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6A40A5E" w:rsidR="00537809" w:rsidRPr="00136F34" w:rsidRDefault="00537809" w:rsidP="00537809">
      <w:pPr>
        <w:pStyle w:val="Header"/>
        <w:tabs>
          <w:tab w:val="right" w:pos="9639"/>
        </w:tabs>
        <w:rPr>
          <w:i/>
          <w:sz w:val="24"/>
          <w:szCs w:val="24"/>
          <w:lang w:val="en-US"/>
        </w:rPr>
      </w:pPr>
      <w:r w:rsidRPr="00136F34">
        <w:rPr>
          <w:sz w:val="24"/>
          <w:szCs w:val="24"/>
          <w:lang w:val="en-US"/>
        </w:rPr>
        <w:t>3GPP TSG-RAN WG2 Meeting #12</w:t>
      </w:r>
      <w:r w:rsidR="00F87048" w:rsidRPr="00136F34">
        <w:rPr>
          <w:sz w:val="24"/>
          <w:szCs w:val="24"/>
          <w:lang w:val="en-US"/>
        </w:rPr>
        <w:t>5</w:t>
      </w:r>
      <w:r w:rsidR="00836FD8" w:rsidRPr="00136F34">
        <w:rPr>
          <w:sz w:val="24"/>
          <w:szCs w:val="24"/>
          <w:lang w:val="en-US"/>
        </w:rPr>
        <w:t>bis</w:t>
      </w:r>
      <w:r w:rsidRPr="00136F34">
        <w:rPr>
          <w:sz w:val="24"/>
          <w:szCs w:val="24"/>
          <w:lang w:val="en-US"/>
        </w:rPr>
        <w:tab/>
        <w:t>R2-2</w:t>
      </w:r>
      <w:r w:rsidR="00F87048" w:rsidRPr="00136F34">
        <w:rPr>
          <w:sz w:val="24"/>
          <w:szCs w:val="24"/>
          <w:lang w:val="en-US"/>
        </w:rPr>
        <w:t>40</w:t>
      </w:r>
      <w:r w:rsidR="00F720CC">
        <w:rPr>
          <w:sz w:val="24"/>
          <w:szCs w:val="24"/>
          <w:lang w:val="en-US"/>
        </w:rPr>
        <w:t>3487</w:t>
      </w:r>
    </w:p>
    <w:p w14:paraId="11776FA6" w14:textId="7A4EEFCC" w:rsidR="00A209D6" w:rsidRPr="00136F34" w:rsidRDefault="00836FD8" w:rsidP="00A209D6">
      <w:pPr>
        <w:pStyle w:val="Header"/>
        <w:tabs>
          <w:tab w:val="right" w:pos="9639"/>
        </w:tabs>
        <w:rPr>
          <w:sz w:val="24"/>
          <w:szCs w:val="24"/>
          <w:lang w:val="en-US" w:eastAsia="zh-CN"/>
        </w:rPr>
      </w:pPr>
      <w:r w:rsidRPr="00136F34">
        <w:rPr>
          <w:sz w:val="24"/>
          <w:szCs w:val="24"/>
          <w:lang w:val="en-US" w:eastAsia="zh-CN"/>
        </w:rPr>
        <w:t>Changsha, China, 15 – 19 April 2024</w:t>
      </w:r>
      <w:r w:rsidR="00A209D6" w:rsidRPr="00136F34">
        <w:rPr>
          <w:sz w:val="24"/>
          <w:szCs w:val="24"/>
          <w:lang w:val="en-US" w:eastAsia="zh-CN"/>
        </w:rPr>
        <w:tab/>
      </w:r>
    </w:p>
    <w:p w14:paraId="2E02E5F5" w14:textId="77777777" w:rsidR="00A209D6" w:rsidRPr="00136F34" w:rsidRDefault="00A209D6" w:rsidP="00A209D6">
      <w:pPr>
        <w:pStyle w:val="Header"/>
        <w:rPr>
          <w:sz w:val="24"/>
          <w:lang w:val="en-US"/>
        </w:rPr>
      </w:pPr>
    </w:p>
    <w:p w14:paraId="403CB9C0" w14:textId="77777777" w:rsidR="00A209D6" w:rsidRPr="00136F34" w:rsidRDefault="00A209D6" w:rsidP="00A209D6">
      <w:pPr>
        <w:pStyle w:val="Header"/>
        <w:rPr>
          <w:sz w:val="24"/>
          <w:lang w:val="en-US"/>
        </w:rPr>
      </w:pPr>
    </w:p>
    <w:p w14:paraId="310B92C9" w14:textId="41920B42" w:rsidR="00446C3A" w:rsidRPr="00136F34" w:rsidRDefault="00446C3A" w:rsidP="00446C3A">
      <w:pPr>
        <w:pStyle w:val="CRCoverPage"/>
        <w:tabs>
          <w:tab w:val="left" w:pos="1985"/>
        </w:tabs>
        <w:rPr>
          <w:rFonts w:cs="Arial"/>
          <w:b/>
          <w:sz w:val="24"/>
          <w:lang w:val="en-US" w:eastAsia="ja-JP"/>
        </w:rPr>
      </w:pPr>
      <w:r w:rsidRPr="00136F34">
        <w:rPr>
          <w:rFonts w:cs="Arial"/>
          <w:b/>
          <w:sz w:val="24"/>
          <w:lang w:val="en-US"/>
        </w:rPr>
        <w:t>Agenda item:</w:t>
      </w:r>
      <w:r w:rsidRPr="00136F34">
        <w:rPr>
          <w:rFonts w:cs="Arial"/>
          <w:b/>
          <w:sz w:val="24"/>
          <w:lang w:val="en-US"/>
        </w:rPr>
        <w:tab/>
      </w:r>
      <w:r w:rsidR="00D10B26" w:rsidRPr="00136F34">
        <w:rPr>
          <w:rFonts w:cs="Arial"/>
          <w:b/>
          <w:sz w:val="24"/>
          <w:lang w:val="en-US" w:eastAsia="ja-JP"/>
        </w:rPr>
        <w:t>8</w:t>
      </w:r>
      <w:r w:rsidRPr="00136F34">
        <w:rPr>
          <w:rFonts w:cs="Arial"/>
          <w:b/>
          <w:sz w:val="24"/>
          <w:lang w:val="en-US" w:eastAsia="ja-JP"/>
        </w:rPr>
        <w:t>.</w:t>
      </w:r>
      <w:r w:rsidR="00D10B26" w:rsidRPr="00136F34">
        <w:rPr>
          <w:rFonts w:cs="Arial"/>
          <w:b/>
          <w:sz w:val="24"/>
          <w:lang w:val="en-US" w:eastAsia="ja-JP"/>
        </w:rPr>
        <w:t>3</w:t>
      </w:r>
      <w:r w:rsidRPr="00136F34">
        <w:rPr>
          <w:rFonts w:cs="Arial"/>
          <w:b/>
          <w:sz w:val="24"/>
          <w:lang w:val="en-US" w:eastAsia="ja-JP"/>
        </w:rPr>
        <w:t>.</w:t>
      </w:r>
      <w:r w:rsidR="00D10B26" w:rsidRPr="00136F34">
        <w:rPr>
          <w:rFonts w:cs="Arial"/>
          <w:b/>
          <w:sz w:val="24"/>
          <w:lang w:val="en-US" w:eastAsia="ja-JP"/>
        </w:rPr>
        <w:t>5</w:t>
      </w:r>
    </w:p>
    <w:p w14:paraId="73188B46" w14:textId="209F14E7" w:rsidR="00446C3A" w:rsidRPr="00136F34" w:rsidRDefault="00446C3A" w:rsidP="00446C3A">
      <w:pPr>
        <w:tabs>
          <w:tab w:val="left" w:pos="1985"/>
        </w:tabs>
        <w:ind w:left="1985" w:hanging="1985"/>
        <w:rPr>
          <w:rFonts w:ascii="Arial" w:hAnsi="Arial" w:cs="Arial"/>
          <w:b/>
          <w:sz w:val="24"/>
          <w:lang w:val="en-US"/>
        </w:rPr>
      </w:pPr>
      <w:r w:rsidRPr="00136F34">
        <w:rPr>
          <w:rFonts w:ascii="Arial" w:hAnsi="Arial" w:cs="Arial"/>
          <w:b/>
          <w:sz w:val="24"/>
          <w:lang w:val="en-US"/>
        </w:rPr>
        <w:t>Source:</w:t>
      </w:r>
      <w:r w:rsidRPr="00136F34">
        <w:rPr>
          <w:rFonts w:ascii="Arial" w:hAnsi="Arial" w:cs="Arial"/>
          <w:b/>
          <w:sz w:val="24"/>
          <w:lang w:val="en-US"/>
        </w:rPr>
        <w:tab/>
        <w:t>Nokia, Nokia Shanghai Bell</w:t>
      </w:r>
    </w:p>
    <w:p w14:paraId="553D264F" w14:textId="7B57DFC7" w:rsidR="00446C3A" w:rsidRPr="00136F34" w:rsidRDefault="00446C3A" w:rsidP="00446C3A">
      <w:pPr>
        <w:ind w:left="1985" w:hanging="1985"/>
        <w:rPr>
          <w:rFonts w:ascii="Arial" w:hAnsi="Arial" w:cs="Arial"/>
          <w:b/>
          <w:sz w:val="24"/>
          <w:lang w:val="en-US"/>
        </w:rPr>
      </w:pPr>
      <w:r w:rsidRPr="00136F34">
        <w:rPr>
          <w:rFonts w:ascii="Arial" w:hAnsi="Arial" w:cs="Arial"/>
          <w:b/>
          <w:sz w:val="24"/>
          <w:lang w:val="en-US"/>
        </w:rPr>
        <w:t>Title:</w:t>
      </w:r>
      <w:r w:rsidRPr="00136F34">
        <w:rPr>
          <w:rFonts w:ascii="Arial" w:hAnsi="Arial" w:cs="Arial"/>
          <w:b/>
          <w:sz w:val="24"/>
          <w:lang w:val="en-US"/>
        </w:rPr>
        <w:tab/>
      </w:r>
      <w:r w:rsidR="009E75A7" w:rsidRPr="009E75A7">
        <w:rPr>
          <w:rFonts w:ascii="Arial" w:hAnsi="Arial" w:cs="Arial"/>
          <w:b/>
          <w:sz w:val="24"/>
          <w:lang w:val="en-US"/>
        </w:rPr>
        <w:t xml:space="preserve">Discussion on simulation assumptions </w:t>
      </w:r>
      <w:r w:rsidR="00D75D6F">
        <w:rPr>
          <w:rFonts w:ascii="Arial" w:hAnsi="Arial" w:cs="Arial"/>
          <w:b/>
          <w:sz w:val="24"/>
          <w:lang w:val="en-US"/>
        </w:rPr>
        <w:t>of</w:t>
      </w:r>
      <w:r w:rsidR="009E75A7" w:rsidRPr="009E75A7">
        <w:rPr>
          <w:rFonts w:ascii="Arial" w:hAnsi="Arial" w:cs="Arial"/>
          <w:b/>
          <w:sz w:val="24"/>
          <w:lang w:val="en-US"/>
        </w:rPr>
        <w:t xml:space="preserve"> AI </w:t>
      </w:r>
      <w:r w:rsidR="00D75D6F">
        <w:rPr>
          <w:rFonts w:ascii="Arial" w:hAnsi="Arial" w:cs="Arial"/>
          <w:b/>
          <w:sz w:val="24"/>
          <w:lang w:val="en-US"/>
        </w:rPr>
        <w:t xml:space="preserve">for </w:t>
      </w:r>
      <w:r w:rsidR="009E75A7" w:rsidRPr="009E75A7">
        <w:rPr>
          <w:rFonts w:ascii="Arial" w:hAnsi="Arial" w:cs="Arial"/>
          <w:b/>
          <w:sz w:val="24"/>
          <w:lang w:val="en-US"/>
        </w:rPr>
        <w:t>mobility</w:t>
      </w:r>
    </w:p>
    <w:p w14:paraId="25F387E8" w14:textId="029B2931" w:rsidR="00446C3A" w:rsidRPr="00136F34" w:rsidRDefault="00446C3A" w:rsidP="00446C3A">
      <w:pPr>
        <w:ind w:left="1985" w:hanging="1985"/>
        <w:rPr>
          <w:rFonts w:ascii="Arial" w:hAnsi="Arial" w:cs="Arial"/>
          <w:b/>
          <w:sz w:val="24"/>
          <w:lang w:val="en-US"/>
        </w:rPr>
      </w:pPr>
      <w:r w:rsidRPr="00136F34">
        <w:rPr>
          <w:rFonts w:ascii="Arial" w:hAnsi="Arial" w:cs="Arial"/>
          <w:b/>
          <w:sz w:val="24"/>
          <w:lang w:val="en-US"/>
        </w:rPr>
        <w:t>WID/SID:</w:t>
      </w:r>
      <w:r w:rsidRPr="00136F34">
        <w:rPr>
          <w:rFonts w:ascii="Arial" w:hAnsi="Arial" w:cs="Arial"/>
          <w:b/>
          <w:sz w:val="24"/>
          <w:lang w:val="en-US"/>
        </w:rPr>
        <w:tab/>
      </w:r>
      <w:proofErr w:type="spellStart"/>
      <w:r w:rsidR="00780A91" w:rsidRPr="00780A91">
        <w:rPr>
          <w:rFonts w:ascii="Arial" w:hAnsi="Arial" w:cs="Arial"/>
          <w:b/>
          <w:sz w:val="24"/>
          <w:lang w:val="en-US"/>
        </w:rPr>
        <w:t>FS_NR_AIML_Mob</w:t>
      </w:r>
      <w:proofErr w:type="spellEnd"/>
      <w:r w:rsidR="00780A91" w:rsidRPr="00136F34" w:rsidDel="00780A91">
        <w:rPr>
          <w:rFonts w:ascii="Arial" w:hAnsi="Arial" w:cs="Arial"/>
          <w:b/>
          <w:sz w:val="24"/>
          <w:lang w:val="en-US"/>
        </w:rPr>
        <w:t xml:space="preserve"> </w:t>
      </w:r>
    </w:p>
    <w:p w14:paraId="6FEB19D6" w14:textId="77777777" w:rsidR="00446C3A" w:rsidRPr="00D93D8C" w:rsidRDefault="00446C3A" w:rsidP="00446C3A">
      <w:pPr>
        <w:tabs>
          <w:tab w:val="left" w:pos="1985"/>
        </w:tabs>
        <w:rPr>
          <w:rFonts w:ascii="Arial" w:hAnsi="Arial" w:cs="Arial"/>
          <w:b/>
          <w:bCs/>
          <w:sz w:val="24"/>
          <w:lang w:val="en-US"/>
        </w:rPr>
      </w:pPr>
      <w:r w:rsidRPr="00136F34">
        <w:rPr>
          <w:rFonts w:ascii="Arial" w:hAnsi="Arial" w:cs="Arial"/>
          <w:b/>
          <w:sz w:val="24"/>
          <w:lang w:val="en-US"/>
        </w:rPr>
        <w:t>Document for:</w:t>
      </w:r>
      <w:r w:rsidRPr="00136F34">
        <w:rPr>
          <w:rFonts w:ascii="Arial" w:hAnsi="Arial" w:cs="Arial"/>
          <w:b/>
          <w:sz w:val="24"/>
          <w:lang w:val="en-US"/>
        </w:rPr>
        <w:tab/>
        <w:t>Discussion and Decision</w:t>
      </w:r>
    </w:p>
    <w:p w14:paraId="294B1FC1" w14:textId="77777777" w:rsidR="00A209D6" w:rsidRPr="00D93D8C" w:rsidRDefault="00A209D6" w:rsidP="00A209D6">
      <w:pPr>
        <w:pStyle w:val="Heading1"/>
        <w:rPr>
          <w:lang w:val="en-US"/>
        </w:rPr>
      </w:pPr>
      <w:r w:rsidRPr="00D93D8C">
        <w:rPr>
          <w:lang w:val="en-US"/>
        </w:rPr>
        <w:t>1</w:t>
      </w:r>
      <w:r w:rsidRPr="00D93D8C">
        <w:rPr>
          <w:lang w:val="en-US"/>
        </w:rPr>
        <w:tab/>
        <w:t>Introduction</w:t>
      </w:r>
    </w:p>
    <w:p w14:paraId="3E5F262C" w14:textId="1E8EB37A" w:rsidR="001E0203" w:rsidRPr="00AF4CDE" w:rsidRDefault="003F1DC6" w:rsidP="00CE0093">
      <w:pPr>
        <w:spacing w:after="100" w:afterAutospacing="1"/>
        <w:jc w:val="both"/>
        <w:textAlignment w:val="center"/>
        <w:rPr>
          <w:color w:val="000000"/>
          <w:lang w:val="en-US"/>
        </w:rPr>
      </w:pPr>
      <w:r w:rsidRPr="00AF4CDE">
        <w:rPr>
          <w:color w:val="000000"/>
          <w:lang w:val="en-US"/>
        </w:rPr>
        <w:t xml:space="preserve">In RAN#102 </w:t>
      </w:r>
      <w:r w:rsidR="00F570B0" w:rsidRPr="00AF4CDE">
        <w:rPr>
          <w:color w:val="000000"/>
          <w:lang w:val="en-US"/>
        </w:rPr>
        <w:t>a study item for AIML Mobility was approved</w:t>
      </w:r>
      <w:r w:rsidR="00116750" w:rsidRPr="00AF4CDE">
        <w:rPr>
          <w:color w:val="000000"/>
          <w:lang w:val="en-US"/>
        </w:rPr>
        <w:t xml:space="preserve"> [1]</w:t>
      </w:r>
      <w:r w:rsidR="00F570B0" w:rsidRPr="00AF4CDE">
        <w:rPr>
          <w:color w:val="000000"/>
          <w:lang w:val="en-US"/>
        </w:rPr>
        <w:t>.</w:t>
      </w:r>
      <w:r w:rsidR="003572CE" w:rsidRPr="00AF4CDE">
        <w:rPr>
          <w:color w:val="000000"/>
          <w:lang w:val="en-US"/>
        </w:rPr>
        <w:t xml:space="preserve"> In the approved SID, TSG RAN identified the following objective </w:t>
      </w:r>
      <w:r w:rsidR="009E12E5" w:rsidRPr="00AF4CDE">
        <w:rPr>
          <w:color w:val="000000"/>
          <w:lang w:val="en-US"/>
        </w:rPr>
        <w:t xml:space="preserve">that is relevant for </w:t>
      </w:r>
      <w:r w:rsidR="001E0203" w:rsidRPr="00AF4CDE">
        <w:rPr>
          <w:color w:val="000000"/>
          <w:lang w:val="en-US"/>
        </w:rPr>
        <w:t xml:space="preserve">simulation </w:t>
      </w:r>
      <w:r w:rsidR="00D557B8" w:rsidRPr="00AF4CDE">
        <w:rPr>
          <w:color w:val="000000"/>
          <w:lang w:val="en-US"/>
        </w:rPr>
        <w:t>aspects.</w:t>
      </w:r>
    </w:p>
    <w:tbl>
      <w:tblPr>
        <w:tblStyle w:val="TableGrid"/>
        <w:tblW w:w="0" w:type="auto"/>
        <w:tblLook w:val="04A0" w:firstRow="1" w:lastRow="0" w:firstColumn="1" w:lastColumn="0" w:noHBand="0" w:noVBand="1"/>
      </w:tblPr>
      <w:tblGrid>
        <w:gridCol w:w="9631"/>
      </w:tblGrid>
      <w:tr w:rsidR="00D557B8" w:rsidRPr="00AF4CDE" w14:paraId="5D12E4E0" w14:textId="77777777" w:rsidTr="00D557B8">
        <w:tc>
          <w:tcPr>
            <w:tcW w:w="9631" w:type="dxa"/>
          </w:tcPr>
          <w:p w14:paraId="03D2BF43" w14:textId="77777777" w:rsidR="00D557B8" w:rsidRPr="00AF4CDE" w:rsidRDefault="00D557B8" w:rsidP="00CE0093">
            <w:pPr>
              <w:numPr>
                <w:ilvl w:val="0"/>
                <w:numId w:val="19"/>
              </w:numPr>
              <w:spacing w:after="100" w:afterAutospacing="1"/>
              <w:jc w:val="both"/>
              <w:textAlignment w:val="center"/>
              <w:rPr>
                <w:rFonts w:ascii="Calibri" w:hAnsi="Calibri" w:cs="Calibri"/>
                <w:color w:val="000000"/>
                <w:lang w:val="en-US"/>
              </w:rPr>
            </w:pPr>
            <w:r w:rsidRPr="00D93D8C">
              <w:rPr>
                <w:color w:val="000000"/>
                <w:lang w:val="en-US"/>
              </w:rPr>
              <w:t>The evaluation of the AI/ML aided mobility benefits should consider HO performance KPIs (e.g., Ping-pong HO, HOF/RLF, Time of stay, Handover interruption, prediction accuracy, and measurement reduction) etc.) and complexity tradeoffs [RAN2]</w:t>
            </w:r>
            <w:r w:rsidRPr="00AF4CDE">
              <w:rPr>
                <w:color w:val="000000"/>
                <w:lang w:val="en-US"/>
              </w:rPr>
              <w:t> </w:t>
            </w:r>
          </w:p>
          <w:p w14:paraId="14676178" w14:textId="416F46FD" w:rsidR="00D557B8" w:rsidRPr="00D93D8C" w:rsidRDefault="00D557B8" w:rsidP="00CE0093">
            <w:pPr>
              <w:numPr>
                <w:ilvl w:val="1"/>
                <w:numId w:val="19"/>
              </w:numPr>
              <w:spacing w:after="100" w:afterAutospacing="1"/>
              <w:jc w:val="both"/>
              <w:textAlignment w:val="center"/>
              <w:rPr>
                <w:rFonts w:ascii="Calibri" w:hAnsi="Calibri" w:cs="Calibri"/>
                <w:color w:val="000000"/>
                <w:lang w:val="en-US"/>
              </w:rPr>
            </w:pPr>
            <w:r w:rsidRPr="00D93D8C">
              <w:rPr>
                <w:color w:val="000000"/>
                <w:lang w:val="en-US"/>
              </w:rPr>
              <w:t>NOTE: Simulation assumption and methodology can leverage TR 38.901, 38.843 and 36.839. And leave the detail discussion to RAN2</w:t>
            </w:r>
          </w:p>
        </w:tc>
      </w:tr>
    </w:tbl>
    <w:p w14:paraId="676340B3" w14:textId="77777777" w:rsidR="001E0203" w:rsidRPr="00AF4CDE" w:rsidRDefault="001E0203" w:rsidP="00C11578">
      <w:pPr>
        <w:spacing w:after="0"/>
        <w:textAlignment w:val="center"/>
        <w:rPr>
          <w:color w:val="000000"/>
          <w:lang w:val="en-US"/>
        </w:rPr>
      </w:pPr>
    </w:p>
    <w:p w14:paraId="7F42002B" w14:textId="74854574" w:rsidR="00C11578" w:rsidRPr="00AF4CDE" w:rsidRDefault="004B66EE" w:rsidP="00EB6C8A">
      <w:pPr>
        <w:spacing w:after="0"/>
        <w:jc w:val="both"/>
        <w:textAlignment w:val="center"/>
        <w:rPr>
          <w:color w:val="000000"/>
          <w:lang w:val="en-US"/>
        </w:rPr>
      </w:pPr>
      <w:r w:rsidRPr="00D93D8C">
        <w:rPr>
          <w:rStyle w:val="normaltextrun"/>
          <w:color w:val="000000"/>
          <w:shd w:val="clear" w:color="auto" w:fill="FFFFFF"/>
          <w:lang w:val="en-US"/>
        </w:rPr>
        <w:t xml:space="preserve">This document discusses the aspects </w:t>
      </w:r>
      <w:r w:rsidR="00973208" w:rsidRPr="00D93D8C">
        <w:rPr>
          <w:rStyle w:val="normaltextrun"/>
          <w:color w:val="000000"/>
          <w:shd w:val="clear" w:color="auto" w:fill="FFFFFF"/>
          <w:lang w:val="en-US"/>
        </w:rPr>
        <w:t xml:space="preserve">that are relevant to the evaluation objective identified in the Rel 19 SI on AIML Mobility. Specifically, we </w:t>
      </w:r>
      <w:r w:rsidR="005C6117">
        <w:rPr>
          <w:rStyle w:val="normaltextrun"/>
          <w:color w:val="000000"/>
          <w:shd w:val="clear" w:color="auto" w:fill="FFFFFF"/>
          <w:lang w:val="en-US"/>
        </w:rPr>
        <w:t xml:space="preserve">provide our views on </w:t>
      </w:r>
      <w:r w:rsidR="003D43C9" w:rsidRPr="003D43C9">
        <w:rPr>
          <w:rStyle w:val="normaltextrun"/>
          <w:color w:val="000000"/>
          <w:shd w:val="clear" w:color="auto" w:fill="FFFFFF"/>
          <w:lang w:val="en-US"/>
        </w:rPr>
        <w:t xml:space="preserve">simulation assumptions </w:t>
      </w:r>
      <w:r w:rsidR="00D3456B">
        <w:rPr>
          <w:rStyle w:val="normaltextrun"/>
          <w:color w:val="000000"/>
          <w:shd w:val="clear" w:color="auto" w:fill="FFFFFF"/>
          <w:lang w:val="en-US"/>
        </w:rPr>
        <w:t>(</w:t>
      </w:r>
      <w:r w:rsidR="003D43C9" w:rsidRPr="003D43C9">
        <w:rPr>
          <w:rStyle w:val="normaltextrun"/>
          <w:color w:val="000000"/>
          <w:shd w:val="clear" w:color="auto" w:fill="FFFFFF"/>
          <w:lang w:val="en-US"/>
        </w:rPr>
        <w:t>such as site deployment, channel modelling, UE trajectory, beam setting</w:t>
      </w:r>
      <w:r w:rsidR="00D3456B">
        <w:rPr>
          <w:rStyle w:val="normaltextrun"/>
          <w:color w:val="000000"/>
          <w:shd w:val="clear" w:color="auto" w:fill="FFFFFF"/>
          <w:lang w:val="en-US"/>
        </w:rPr>
        <w:t>),</w:t>
      </w:r>
      <w:r w:rsidR="003D43C9" w:rsidRPr="003D43C9">
        <w:rPr>
          <w:rStyle w:val="normaltextrun"/>
          <w:color w:val="000000"/>
          <w:shd w:val="clear" w:color="auto" w:fill="FFFFFF"/>
          <w:lang w:val="en-US"/>
        </w:rPr>
        <w:t xml:space="preserve"> and the simulation parameters and common KPIs.</w:t>
      </w:r>
    </w:p>
    <w:p w14:paraId="7D484B6E" w14:textId="64DC98EA" w:rsidR="009339CB" w:rsidRPr="00D93D8C" w:rsidRDefault="009339CB" w:rsidP="009339CB">
      <w:pPr>
        <w:pStyle w:val="Heading1"/>
        <w:rPr>
          <w:lang w:val="en-US"/>
        </w:rPr>
      </w:pPr>
      <w:r w:rsidRPr="00D93D8C">
        <w:rPr>
          <w:lang w:val="en-US"/>
        </w:rPr>
        <w:t>2</w:t>
      </w:r>
      <w:r w:rsidRPr="00D93D8C">
        <w:rPr>
          <w:lang w:val="en-US"/>
        </w:rPr>
        <w:tab/>
      </w:r>
      <w:r w:rsidR="007D71EC" w:rsidRPr="00D93D8C">
        <w:rPr>
          <w:lang w:val="en-US"/>
        </w:rPr>
        <w:t>Discussion</w:t>
      </w:r>
    </w:p>
    <w:p w14:paraId="5982B445" w14:textId="4220AAD1" w:rsidR="009339CB" w:rsidRPr="00D93D8C" w:rsidRDefault="009339CB" w:rsidP="009339CB">
      <w:pPr>
        <w:pStyle w:val="Heading2"/>
        <w:rPr>
          <w:lang w:val="en-US"/>
        </w:rPr>
      </w:pPr>
      <w:r w:rsidRPr="00D93D8C">
        <w:rPr>
          <w:lang w:val="en-US"/>
        </w:rPr>
        <w:t>2.1</w:t>
      </w:r>
      <w:r w:rsidRPr="00D93D8C">
        <w:rPr>
          <w:lang w:val="en-US"/>
        </w:rPr>
        <w:tab/>
      </w:r>
      <w:r w:rsidR="00864F84" w:rsidRPr="00D93D8C">
        <w:rPr>
          <w:lang w:val="en-US"/>
        </w:rPr>
        <w:t xml:space="preserve">Simulation </w:t>
      </w:r>
      <w:r w:rsidR="003F65B0" w:rsidRPr="00D93D8C">
        <w:rPr>
          <w:lang w:val="en-US"/>
        </w:rPr>
        <w:t>scenarios</w:t>
      </w:r>
    </w:p>
    <w:p w14:paraId="24594077" w14:textId="452056C2" w:rsidR="00B3489B" w:rsidRPr="00136F34" w:rsidRDefault="00B3489B" w:rsidP="00B3489B">
      <w:pPr>
        <w:pStyle w:val="Heading2"/>
        <w:rPr>
          <w:sz w:val="28"/>
          <w:szCs w:val="18"/>
          <w:lang w:val="en-US"/>
        </w:rPr>
      </w:pPr>
      <w:r w:rsidRPr="00136F34">
        <w:rPr>
          <w:sz w:val="28"/>
          <w:szCs w:val="18"/>
          <w:lang w:val="en-US"/>
        </w:rPr>
        <w:t>2.1.1</w:t>
      </w:r>
      <w:r w:rsidRPr="00136F34">
        <w:rPr>
          <w:sz w:val="28"/>
          <w:szCs w:val="18"/>
          <w:lang w:val="en-US"/>
        </w:rPr>
        <w:tab/>
        <w:t xml:space="preserve">Deployment </w:t>
      </w:r>
      <w:r w:rsidR="002C609D">
        <w:rPr>
          <w:sz w:val="28"/>
          <w:szCs w:val="18"/>
          <w:lang w:val="en-US"/>
        </w:rPr>
        <w:t>aspects</w:t>
      </w:r>
    </w:p>
    <w:p w14:paraId="4346CEDE" w14:textId="731986C2" w:rsidR="007D6A45" w:rsidRPr="00D93D8C" w:rsidRDefault="00AF1C52" w:rsidP="00CE0093">
      <w:pPr>
        <w:jc w:val="both"/>
        <w:rPr>
          <w:lang w:val="en-US"/>
        </w:rPr>
      </w:pPr>
      <w:r w:rsidRPr="00D93D8C">
        <w:rPr>
          <w:lang w:val="en-US"/>
        </w:rPr>
        <w:t>Among the existing scenarios</w:t>
      </w:r>
      <w:r w:rsidR="00445D1F" w:rsidRPr="00D93D8C">
        <w:rPr>
          <w:lang w:val="en-US"/>
        </w:rPr>
        <w:t xml:space="preserve"> in 3GPP</w:t>
      </w:r>
      <w:r w:rsidRPr="00D93D8C">
        <w:rPr>
          <w:lang w:val="en-US"/>
        </w:rPr>
        <w:t>, t</w:t>
      </w:r>
      <w:r w:rsidR="007D6A45" w:rsidRPr="00D93D8C">
        <w:rPr>
          <w:lang w:val="en-US"/>
        </w:rPr>
        <w:t>he 7-site scenario used in TR 38.843</w:t>
      </w:r>
      <w:r w:rsidR="0066044B">
        <w:rPr>
          <w:lang w:val="en-US"/>
        </w:rPr>
        <w:t xml:space="preserve"> [2]</w:t>
      </w:r>
      <w:r w:rsidR="007D6A45" w:rsidRPr="00D93D8C">
        <w:rPr>
          <w:lang w:val="en-US"/>
        </w:rPr>
        <w:t xml:space="preserve"> for beam management can be </w:t>
      </w:r>
      <w:r w:rsidRPr="00D93D8C">
        <w:rPr>
          <w:lang w:val="en-US"/>
        </w:rPr>
        <w:t>considered</w:t>
      </w:r>
      <w:r w:rsidR="007D6A45" w:rsidRPr="00D93D8C">
        <w:rPr>
          <w:lang w:val="en-US"/>
        </w:rPr>
        <w:t xml:space="preserve"> as a starting point.</w:t>
      </w:r>
      <w:r w:rsidR="00B92765">
        <w:rPr>
          <w:lang w:val="en-US"/>
        </w:rPr>
        <w:t xml:space="preserve"> Reusing</w:t>
      </w:r>
      <w:r w:rsidR="00B92765" w:rsidRPr="00B92765">
        <w:rPr>
          <w:lang w:val="en-US"/>
        </w:rPr>
        <w:t xml:space="preserve"> existing scenarios from R</w:t>
      </w:r>
      <w:r w:rsidR="00B92765">
        <w:rPr>
          <w:lang w:val="en-US"/>
        </w:rPr>
        <w:t xml:space="preserve">el. </w:t>
      </w:r>
      <w:r w:rsidR="00B92765" w:rsidRPr="00B92765">
        <w:rPr>
          <w:lang w:val="en-US"/>
        </w:rPr>
        <w:t>18 beam management settings</w:t>
      </w:r>
      <w:r w:rsidR="00B92765">
        <w:rPr>
          <w:lang w:val="en-US"/>
        </w:rPr>
        <w:t xml:space="preserve"> in [2]</w:t>
      </w:r>
      <w:r w:rsidR="00B92765" w:rsidRPr="00B92765">
        <w:rPr>
          <w:lang w:val="en-US"/>
        </w:rPr>
        <w:t xml:space="preserve"> simplifies calibration efforts. However, th</w:t>
      </w:r>
      <w:r w:rsidR="00B92765">
        <w:rPr>
          <w:lang w:val="en-US"/>
        </w:rPr>
        <w:t>is</w:t>
      </w:r>
      <w:r w:rsidR="00B92765" w:rsidRPr="00B92765">
        <w:rPr>
          <w:lang w:val="en-US"/>
        </w:rPr>
        <w:t xml:space="preserve"> baseline scenario presents </w:t>
      </w:r>
      <w:r w:rsidR="00B92765">
        <w:rPr>
          <w:lang w:val="en-US"/>
        </w:rPr>
        <w:t xml:space="preserve">some </w:t>
      </w:r>
      <w:r w:rsidR="00B92765" w:rsidRPr="00B92765">
        <w:rPr>
          <w:lang w:val="en-US"/>
        </w:rPr>
        <w:t>challenges</w:t>
      </w:r>
      <w:r w:rsidR="00B92765">
        <w:rPr>
          <w:lang w:val="en-US"/>
        </w:rPr>
        <w:t xml:space="preserve"> for AI/ML enabled mobility</w:t>
      </w:r>
      <w:r w:rsidR="00B92765" w:rsidRPr="00B92765">
        <w:rPr>
          <w:lang w:val="en-US"/>
        </w:rPr>
        <w:t>: The typical 7-site scenario, featuring 21 cells with 200 meters of inter-site distance</w:t>
      </w:r>
      <w:r w:rsidR="00E32EB4">
        <w:rPr>
          <w:lang w:val="en-US"/>
        </w:rPr>
        <w:t xml:space="preserve"> (ISD)</w:t>
      </w:r>
      <w:r w:rsidR="00B92765" w:rsidRPr="00B92765">
        <w:rPr>
          <w:lang w:val="en-US"/>
        </w:rPr>
        <w:t xml:space="preserve">, covers a </w:t>
      </w:r>
      <w:r w:rsidR="00E32EB4">
        <w:rPr>
          <w:lang w:val="en-US"/>
        </w:rPr>
        <w:t xml:space="preserve">relatively </w:t>
      </w:r>
      <w:r w:rsidR="00B92765" w:rsidRPr="00B92765">
        <w:rPr>
          <w:lang w:val="en-US"/>
        </w:rPr>
        <w:t>large</w:t>
      </w:r>
      <w:r w:rsidR="00E32EB4">
        <w:rPr>
          <w:lang w:val="en-US"/>
        </w:rPr>
        <w:t>r</w:t>
      </w:r>
      <w:r w:rsidR="00B92765" w:rsidRPr="00B92765">
        <w:rPr>
          <w:lang w:val="en-US"/>
        </w:rPr>
        <w:t xml:space="preserve"> simulation area. This may result in longer </w:t>
      </w:r>
      <w:r w:rsidR="0060678D">
        <w:rPr>
          <w:lang w:val="en-US"/>
        </w:rPr>
        <w:t xml:space="preserve">simulation </w:t>
      </w:r>
      <w:r w:rsidR="00B92765" w:rsidRPr="00B92765">
        <w:rPr>
          <w:lang w:val="en-US"/>
        </w:rPr>
        <w:t xml:space="preserve">time and </w:t>
      </w:r>
      <w:r w:rsidR="0060678D">
        <w:rPr>
          <w:lang w:val="en-US"/>
        </w:rPr>
        <w:t>further processing</w:t>
      </w:r>
      <w:r w:rsidR="00B92765" w:rsidRPr="00B92765">
        <w:rPr>
          <w:lang w:val="en-US"/>
        </w:rPr>
        <w:t xml:space="preserve"> efforts for data </w:t>
      </w:r>
      <w:r w:rsidR="0034120E">
        <w:rPr>
          <w:lang w:val="en-US"/>
        </w:rPr>
        <w:t>collection</w:t>
      </w:r>
      <w:r w:rsidR="00B92765" w:rsidRPr="00B92765">
        <w:rPr>
          <w:lang w:val="en-US"/>
        </w:rPr>
        <w:t xml:space="preserve"> for targeted use cases. Moreover</w:t>
      </w:r>
      <w:r w:rsidR="0034120E">
        <w:rPr>
          <w:lang w:val="en-US"/>
        </w:rPr>
        <w:t xml:space="preserve">, </w:t>
      </w:r>
      <w:r w:rsidR="00B92765" w:rsidRPr="00B92765">
        <w:rPr>
          <w:lang w:val="en-US"/>
        </w:rPr>
        <w:t>the 7-site scenario may not fully encapsulate realistic network layouts, UE movements, and propagation channel models, highlighting a trade-off between ease of setup and the depth of realism.</w:t>
      </w:r>
      <w:r w:rsidR="007D6A45" w:rsidRPr="00D93D8C" w:rsidDel="008E7F18">
        <w:rPr>
          <w:lang w:val="en-US"/>
        </w:rPr>
        <w:t xml:space="preserve"> </w:t>
      </w:r>
      <w:r w:rsidR="006A65D2">
        <w:rPr>
          <w:lang w:val="en-US"/>
        </w:rPr>
        <w:t>If more realistic street-graph-based UE movement models or map-based channel models are required</w:t>
      </w:r>
      <w:r w:rsidR="007D6A45" w:rsidRPr="00D93D8C">
        <w:rPr>
          <w:lang w:val="en-US"/>
        </w:rPr>
        <w:t>,</w:t>
      </w:r>
      <w:r w:rsidR="006A65D2">
        <w:rPr>
          <w:lang w:val="en-US"/>
        </w:rPr>
        <w:t xml:space="preserve"> other scenarios,</w:t>
      </w:r>
      <w:r w:rsidR="007D6A45" w:rsidRPr="00D93D8C">
        <w:rPr>
          <w:lang w:val="en-US"/>
        </w:rPr>
        <w:t xml:space="preserve"> such as the Manhattan Grid or the Madrid Grid</w:t>
      </w:r>
      <w:r w:rsidR="006A65D2">
        <w:rPr>
          <w:lang w:val="en-US"/>
        </w:rPr>
        <w:t>, may also be used</w:t>
      </w:r>
      <w:r w:rsidR="00454EB6" w:rsidRPr="00D93D8C">
        <w:rPr>
          <w:lang w:val="en-US"/>
        </w:rPr>
        <w:t>.</w:t>
      </w:r>
      <w:r w:rsidR="006A65D2">
        <w:rPr>
          <w:lang w:val="en-US"/>
        </w:rPr>
        <w:t xml:space="preserve"> These can better model the NLOS/LOS and other deterministic and stationary features of the radio environment with the stochastic, transient aspects, which may be necessary in some ML </w:t>
      </w:r>
      <w:r w:rsidR="007E1CFB">
        <w:rPr>
          <w:lang w:val="en-US"/>
        </w:rPr>
        <w:t>use case evaluations.</w:t>
      </w:r>
      <w:r w:rsidR="006A65D2">
        <w:rPr>
          <w:lang w:val="en-US"/>
        </w:rPr>
        <w:t xml:space="preserve">  </w:t>
      </w:r>
      <w:r w:rsidR="00454EB6" w:rsidRPr="00D93D8C">
        <w:rPr>
          <w:lang w:val="en-US"/>
        </w:rPr>
        <w:t xml:space="preserve"> </w:t>
      </w:r>
    </w:p>
    <w:p w14:paraId="3E6F2679" w14:textId="23951BDE" w:rsidR="003E0D37" w:rsidRDefault="002F287B" w:rsidP="00DC1A61">
      <w:pPr>
        <w:jc w:val="both"/>
        <w:rPr>
          <w:b/>
          <w:bCs/>
          <w:lang w:val="en-US"/>
        </w:rPr>
      </w:pPr>
      <w:r w:rsidRPr="00D93D8C">
        <w:rPr>
          <w:b/>
          <w:bCs/>
          <w:lang w:val="en-US"/>
        </w:rPr>
        <w:t>Observation</w:t>
      </w:r>
      <w:r w:rsidR="00DC2501" w:rsidRPr="00D93D8C">
        <w:rPr>
          <w:b/>
          <w:bCs/>
          <w:lang w:val="en-US"/>
        </w:rPr>
        <w:t xml:space="preserve"> </w:t>
      </w:r>
      <w:r w:rsidR="00045745">
        <w:rPr>
          <w:b/>
          <w:bCs/>
          <w:lang w:val="en-US"/>
        </w:rPr>
        <w:t>1</w:t>
      </w:r>
      <w:r w:rsidRPr="00D93D8C">
        <w:rPr>
          <w:b/>
          <w:bCs/>
          <w:lang w:val="en-US"/>
        </w:rPr>
        <w:t>:</w:t>
      </w:r>
      <w:r w:rsidR="00B9195F" w:rsidRPr="00D93D8C">
        <w:rPr>
          <w:b/>
          <w:bCs/>
          <w:lang w:val="en-US"/>
        </w:rPr>
        <w:t xml:space="preserve"> For the use-cases being considered in the Rel. 19 SI on AIML Mobility, </w:t>
      </w:r>
      <w:r w:rsidR="00B9195F" w:rsidRPr="00D93D8C" w:rsidDel="00DC1A61">
        <w:rPr>
          <w:b/>
          <w:bCs/>
          <w:lang w:val="en-US"/>
        </w:rPr>
        <w:t xml:space="preserve">the </w:t>
      </w:r>
      <w:r w:rsidR="003E0D37" w:rsidRPr="003E0D37">
        <w:rPr>
          <w:b/>
          <w:bCs/>
          <w:lang w:val="en-US"/>
        </w:rPr>
        <w:t>7-site</w:t>
      </w:r>
      <w:r w:rsidR="003E0D37">
        <w:rPr>
          <w:b/>
          <w:bCs/>
          <w:lang w:val="en-US"/>
        </w:rPr>
        <w:t xml:space="preserve"> scenario</w:t>
      </w:r>
      <w:r w:rsidR="003E0D37" w:rsidRPr="003E0D37">
        <w:rPr>
          <w:b/>
          <w:bCs/>
          <w:lang w:val="en-US"/>
        </w:rPr>
        <w:t xml:space="preserve"> can be taken as a starting point</w:t>
      </w:r>
      <w:r w:rsidR="00AE1EC1">
        <w:rPr>
          <w:b/>
          <w:bCs/>
          <w:lang w:val="en-US"/>
        </w:rPr>
        <w:t xml:space="preserve">. </w:t>
      </w:r>
      <w:r w:rsidR="00F73943" w:rsidRPr="00F73943">
        <w:rPr>
          <w:b/>
          <w:bCs/>
          <w:lang w:val="en-US"/>
        </w:rPr>
        <w:t>However, this scenario does not incorporate the realistic aspects</w:t>
      </w:r>
      <w:r w:rsidR="002D781A">
        <w:rPr>
          <w:b/>
          <w:bCs/>
          <w:lang w:val="en-US"/>
        </w:rPr>
        <w:t xml:space="preserve"> in network environment</w:t>
      </w:r>
      <w:r w:rsidR="000E6DA1">
        <w:rPr>
          <w:b/>
          <w:bCs/>
          <w:lang w:val="en-US"/>
        </w:rPr>
        <w:t xml:space="preserve">, </w:t>
      </w:r>
      <w:r w:rsidR="001154D8">
        <w:rPr>
          <w:b/>
          <w:bCs/>
          <w:lang w:val="en-US"/>
        </w:rPr>
        <w:t xml:space="preserve">and </w:t>
      </w:r>
      <w:r w:rsidR="00DC1A61">
        <w:rPr>
          <w:b/>
          <w:bCs/>
          <w:lang w:val="en-US"/>
        </w:rPr>
        <w:t>the required data processing load might be high.</w:t>
      </w:r>
      <w:r w:rsidR="00F73943" w:rsidRPr="00F73943">
        <w:rPr>
          <w:b/>
          <w:bCs/>
          <w:lang w:val="en-US"/>
        </w:rPr>
        <w:t xml:space="preserve"> </w:t>
      </w:r>
    </w:p>
    <w:p w14:paraId="086C4A6E" w14:textId="7984520D" w:rsidR="00997E65" w:rsidRPr="00D93D8C" w:rsidRDefault="00997E65" w:rsidP="00CE0093">
      <w:pPr>
        <w:jc w:val="both"/>
        <w:rPr>
          <w:b/>
          <w:bCs/>
          <w:lang w:val="en-US"/>
        </w:rPr>
      </w:pPr>
      <w:r>
        <w:rPr>
          <w:b/>
          <w:bCs/>
          <w:lang w:val="en-US"/>
        </w:rPr>
        <w:t xml:space="preserve">Observation </w:t>
      </w:r>
      <w:r w:rsidR="004F7082">
        <w:rPr>
          <w:b/>
          <w:bCs/>
          <w:lang w:val="en-US"/>
        </w:rPr>
        <w:t>2</w:t>
      </w:r>
      <w:r>
        <w:rPr>
          <w:rFonts w:eastAsia="Times New Roman"/>
          <w:b/>
          <w:bCs/>
          <w:lang w:val="en-US"/>
        </w:rPr>
        <w:t xml:space="preserve">: </w:t>
      </w:r>
      <w:r w:rsidR="00727BB1">
        <w:rPr>
          <w:rFonts w:eastAsia="Times New Roman"/>
          <w:b/>
          <w:bCs/>
          <w:lang w:val="en-US"/>
        </w:rPr>
        <w:t>M</w:t>
      </w:r>
      <w:r w:rsidRPr="00997E65">
        <w:rPr>
          <w:rFonts w:eastAsia="Times New Roman"/>
          <w:b/>
          <w:bCs/>
          <w:lang w:val="en-US"/>
        </w:rPr>
        <w:t>anhattan grid and Madrid grid scenarios can also be considered to mitigate limitations of 7-site scenario</w:t>
      </w:r>
      <w:r w:rsidR="00F65094">
        <w:rPr>
          <w:rFonts w:eastAsia="Times New Roman"/>
          <w:b/>
          <w:bCs/>
          <w:lang w:val="en-US"/>
        </w:rPr>
        <w:t>.</w:t>
      </w:r>
    </w:p>
    <w:p w14:paraId="0D995408" w14:textId="2425BBD2" w:rsidR="00DC2501" w:rsidRPr="00D93D8C" w:rsidRDefault="00B93014" w:rsidP="00CE0093">
      <w:pPr>
        <w:jc w:val="both"/>
        <w:rPr>
          <w:lang w:val="en-US"/>
        </w:rPr>
      </w:pPr>
      <w:r w:rsidRPr="00D93D8C">
        <w:rPr>
          <w:lang w:val="en-US"/>
        </w:rPr>
        <w:t>Considering such scenarios, together with map-based propagation models</w:t>
      </w:r>
      <w:r w:rsidR="00C22CAC" w:rsidRPr="00D93D8C">
        <w:rPr>
          <w:lang w:val="en-US"/>
        </w:rPr>
        <w:t xml:space="preserve"> would </w:t>
      </w:r>
      <w:r w:rsidR="00517232" w:rsidRPr="00D93D8C">
        <w:rPr>
          <w:lang w:val="en-US"/>
        </w:rPr>
        <w:t xml:space="preserve">provide a clearer picture of the </w:t>
      </w:r>
      <w:r w:rsidR="00BE6424" w:rsidRPr="00D93D8C">
        <w:rPr>
          <w:lang w:val="en-US"/>
        </w:rPr>
        <w:t xml:space="preserve">gains attained by </w:t>
      </w:r>
      <w:r w:rsidR="00C8733F" w:rsidRPr="00D93D8C">
        <w:rPr>
          <w:lang w:val="en-US"/>
        </w:rPr>
        <w:t xml:space="preserve">AIML-deployments in the </w:t>
      </w:r>
      <w:r w:rsidR="00F256D0" w:rsidRPr="00D93D8C">
        <w:rPr>
          <w:lang w:val="en-US"/>
        </w:rPr>
        <w:t>context of mobility</w:t>
      </w:r>
      <w:r w:rsidR="00871FEB" w:rsidRPr="00D93D8C">
        <w:rPr>
          <w:lang w:val="en-US"/>
        </w:rPr>
        <w:t>.</w:t>
      </w:r>
      <w:r w:rsidR="00F256D0" w:rsidRPr="00D93D8C">
        <w:rPr>
          <w:lang w:val="en-US"/>
        </w:rPr>
        <w:t xml:space="preserve"> </w:t>
      </w:r>
    </w:p>
    <w:p w14:paraId="60D4F83E" w14:textId="644CAA31" w:rsidR="00DC2501" w:rsidRPr="00D93D8C" w:rsidRDefault="00DC2501" w:rsidP="00CE0093">
      <w:pPr>
        <w:jc w:val="both"/>
        <w:rPr>
          <w:b/>
          <w:bCs/>
          <w:lang w:val="en-US"/>
        </w:rPr>
      </w:pPr>
      <w:r w:rsidRPr="00D93D8C">
        <w:rPr>
          <w:b/>
          <w:bCs/>
          <w:lang w:val="en-US"/>
        </w:rPr>
        <w:t xml:space="preserve">Proposal </w:t>
      </w:r>
      <w:r w:rsidR="004F7082">
        <w:rPr>
          <w:b/>
          <w:bCs/>
          <w:lang w:val="en-US"/>
        </w:rPr>
        <w:t>1</w:t>
      </w:r>
      <w:r w:rsidRPr="00D93D8C">
        <w:rPr>
          <w:b/>
          <w:bCs/>
          <w:lang w:val="en-US"/>
        </w:rPr>
        <w:t xml:space="preserve">: </w:t>
      </w:r>
      <w:r w:rsidR="007C559A" w:rsidRPr="00D93D8C">
        <w:rPr>
          <w:b/>
          <w:bCs/>
          <w:lang w:val="en-US"/>
        </w:rPr>
        <w:t xml:space="preserve">The 7-site scenario used in TR 38.843 </w:t>
      </w:r>
      <w:r w:rsidR="008A00E1" w:rsidRPr="00D93D8C">
        <w:rPr>
          <w:b/>
          <w:bCs/>
          <w:lang w:val="en-US"/>
        </w:rPr>
        <w:t xml:space="preserve">is taken as a starting point. Other scenarios, such as Manhattan grid or Madrid grid are not precluded. Map-based propagation models are also not precluded. </w:t>
      </w:r>
      <w:r w:rsidRPr="00D93D8C">
        <w:rPr>
          <w:b/>
          <w:bCs/>
          <w:lang w:val="en-US"/>
        </w:rPr>
        <w:t xml:space="preserve"> </w:t>
      </w:r>
    </w:p>
    <w:p w14:paraId="165E7C57" w14:textId="1D36CA05" w:rsidR="00B3489B" w:rsidRPr="00136F34" w:rsidRDefault="00B3489B" w:rsidP="00136F34">
      <w:pPr>
        <w:pStyle w:val="Heading2"/>
        <w:tabs>
          <w:tab w:val="left" w:pos="284"/>
          <w:tab w:val="left" w:pos="568"/>
          <w:tab w:val="left" w:pos="852"/>
          <w:tab w:val="left" w:pos="1136"/>
          <w:tab w:val="left" w:pos="1420"/>
          <w:tab w:val="left" w:pos="1704"/>
          <w:tab w:val="left" w:pos="1988"/>
          <w:tab w:val="left" w:pos="2272"/>
          <w:tab w:val="left" w:pos="2556"/>
          <w:tab w:val="left" w:pos="6270"/>
        </w:tabs>
        <w:rPr>
          <w:sz w:val="28"/>
          <w:szCs w:val="18"/>
          <w:lang w:val="en-US"/>
        </w:rPr>
      </w:pPr>
      <w:r w:rsidRPr="00136F34">
        <w:rPr>
          <w:sz w:val="28"/>
          <w:szCs w:val="18"/>
          <w:lang w:val="en-US"/>
        </w:rPr>
        <w:lastRenderedPageBreak/>
        <w:t>2.1.2</w:t>
      </w:r>
      <w:r w:rsidRPr="00136F34">
        <w:rPr>
          <w:sz w:val="28"/>
          <w:szCs w:val="18"/>
          <w:lang w:val="en-US"/>
        </w:rPr>
        <w:tab/>
      </w:r>
      <w:r w:rsidR="00516EE3">
        <w:rPr>
          <w:sz w:val="28"/>
          <w:szCs w:val="18"/>
          <w:lang w:val="en-US"/>
        </w:rPr>
        <w:t xml:space="preserve">Propagation model </w:t>
      </w:r>
      <w:r w:rsidR="00780E05">
        <w:rPr>
          <w:sz w:val="28"/>
          <w:szCs w:val="18"/>
          <w:lang w:val="en-US"/>
        </w:rPr>
        <w:t>(</w:t>
      </w:r>
      <w:r w:rsidRPr="00136F34">
        <w:rPr>
          <w:sz w:val="28"/>
          <w:szCs w:val="18"/>
          <w:lang w:val="en-US"/>
        </w:rPr>
        <w:t>U</w:t>
      </w:r>
      <w:r w:rsidR="00780E05" w:rsidRPr="00780E05">
        <w:rPr>
          <w:sz w:val="28"/>
          <w:szCs w:val="18"/>
          <w:lang w:val="en-US"/>
        </w:rPr>
        <w:t>m</w:t>
      </w:r>
      <w:r w:rsidRPr="00136F34">
        <w:rPr>
          <w:sz w:val="28"/>
          <w:szCs w:val="18"/>
          <w:lang w:val="en-US"/>
        </w:rPr>
        <w:t>a vs U</w:t>
      </w:r>
      <w:r w:rsidR="00780E05" w:rsidRPr="00780E05">
        <w:rPr>
          <w:sz w:val="28"/>
          <w:szCs w:val="18"/>
          <w:lang w:val="en-US"/>
        </w:rPr>
        <w:t>m</w:t>
      </w:r>
      <w:r w:rsidRPr="00136F34">
        <w:rPr>
          <w:sz w:val="28"/>
          <w:szCs w:val="18"/>
          <w:lang w:val="en-US"/>
        </w:rPr>
        <w:t>i</w:t>
      </w:r>
      <w:r w:rsidR="00780E05">
        <w:rPr>
          <w:sz w:val="28"/>
          <w:szCs w:val="18"/>
          <w:lang w:val="en-US"/>
        </w:rPr>
        <w:t>)</w:t>
      </w:r>
      <w:r w:rsidRPr="00136F34">
        <w:rPr>
          <w:sz w:val="28"/>
          <w:szCs w:val="18"/>
          <w:lang w:val="en-US"/>
        </w:rPr>
        <w:t xml:space="preserve"> </w:t>
      </w:r>
      <w:r w:rsidR="00E81DDD">
        <w:rPr>
          <w:sz w:val="28"/>
          <w:szCs w:val="18"/>
          <w:lang w:val="en-US"/>
        </w:rPr>
        <w:tab/>
      </w:r>
      <w:r w:rsidR="00E81DDD">
        <w:rPr>
          <w:sz w:val="28"/>
          <w:szCs w:val="18"/>
          <w:lang w:val="en-US"/>
        </w:rPr>
        <w:tab/>
      </w:r>
    </w:p>
    <w:p w14:paraId="2D3C054C" w14:textId="0DC7179F" w:rsidR="00F02408" w:rsidRDefault="00B652DD" w:rsidP="00CE0093">
      <w:pPr>
        <w:jc w:val="both"/>
      </w:pPr>
      <w:r>
        <w:t xml:space="preserve">For discussion on interested channel </w:t>
      </w:r>
      <w:r w:rsidR="00EA328F">
        <w:t xml:space="preserve">modelling </w:t>
      </w:r>
      <w:r w:rsidR="0059795E">
        <w:t>and propagation related parameters, i</w:t>
      </w:r>
      <w:r w:rsidR="00F02408" w:rsidRPr="00F02408">
        <w:t>f FR2-1 to FR2-1 handover is given priority in the study, we can reuse RAN1’s assumption from Rel18 SI for beam management use case</w:t>
      </w:r>
      <w:r w:rsidR="004541B4">
        <w:t xml:space="preserve"> as a starting point</w:t>
      </w:r>
      <w:r w:rsidR="00F02408" w:rsidRPr="00F02408">
        <w:t>. Table 6.3.1-1 in TR 36.843</w:t>
      </w:r>
      <w:r w:rsidR="0066044B">
        <w:t xml:space="preserve"> [2]</w:t>
      </w:r>
      <w:r w:rsidR="00F02408" w:rsidRPr="00F02408">
        <w:t xml:space="preserve"> has listed the baseline simulation assumptions for AI/ML in beam management evaluations, within which channel-modelling-related parameters include at least BS/UE antenna configuration, BS Tx power, and BS/UE antenna height. </w:t>
      </w:r>
      <w:r w:rsidR="00280861">
        <w:t xml:space="preserve">Following this assumption, 7-site scenario together with </w:t>
      </w:r>
      <w:proofErr w:type="spellStart"/>
      <w:r w:rsidR="00280861">
        <w:t>UMa</w:t>
      </w:r>
      <w:proofErr w:type="spellEnd"/>
      <w:r w:rsidR="00280861">
        <w:t xml:space="preserve"> channel model </w:t>
      </w:r>
      <w:r w:rsidR="0008272C">
        <w:t>can be taken as</w:t>
      </w:r>
      <w:r w:rsidR="00A21459">
        <w:t xml:space="preserve"> a starting point for</w:t>
      </w:r>
      <w:r w:rsidR="00C10F17">
        <w:t xml:space="preserve"> System-Level Simulation</w:t>
      </w:r>
      <w:r w:rsidR="00A21459">
        <w:t xml:space="preserve"> </w:t>
      </w:r>
      <w:r w:rsidR="00C10F17">
        <w:t>(</w:t>
      </w:r>
      <w:r w:rsidR="00560F2F">
        <w:t>SLS</w:t>
      </w:r>
      <w:r w:rsidR="00C10F17">
        <w:t>)</w:t>
      </w:r>
      <w:r w:rsidR="00560F2F">
        <w:t xml:space="preserve"> analysis for L3 mobility</w:t>
      </w:r>
      <w:r w:rsidR="00F02408" w:rsidRPr="00F02408">
        <w:t>.</w:t>
      </w:r>
    </w:p>
    <w:p w14:paraId="3683C588" w14:textId="3A6157A0" w:rsidR="00865329" w:rsidRDefault="00AE60DD" w:rsidP="00CE0093">
      <w:pPr>
        <w:jc w:val="both"/>
      </w:pPr>
      <w:r>
        <w:t xml:space="preserve">Nevertheless, </w:t>
      </w:r>
      <w:r w:rsidR="00217AD7">
        <w:t xml:space="preserve">it is well investigated that </w:t>
      </w:r>
      <w:proofErr w:type="spellStart"/>
      <w:r w:rsidR="00204FAA">
        <w:t>UMa</w:t>
      </w:r>
      <w:proofErr w:type="spellEnd"/>
      <w:r w:rsidR="00204FAA">
        <w:t xml:space="preserve"> channel model </w:t>
      </w:r>
      <w:r w:rsidR="00204FAA" w:rsidRPr="00204FAA">
        <w:t>is designed for large urban areas with high buildings</w:t>
      </w:r>
      <w:r w:rsidR="004D3BA7">
        <w:t xml:space="preserve"> [2]</w:t>
      </w:r>
      <w:r w:rsidR="00204FAA" w:rsidRPr="00204FAA">
        <w:t>. It represents scenarios where the base station (typically mounted on a tower or a tall building) serves a wide area.</w:t>
      </w:r>
      <w:r w:rsidR="008C21AF">
        <w:t xml:space="preserve"> </w:t>
      </w:r>
      <w:proofErr w:type="spellStart"/>
      <w:r w:rsidR="007964A4">
        <w:t>UMi</w:t>
      </w:r>
      <w:proofErr w:type="spellEnd"/>
      <w:r w:rsidR="007964A4">
        <w:t xml:space="preserve"> channel model i</w:t>
      </w:r>
      <w:r w:rsidR="007964A4" w:rsidRPr="007964A4">
        <w:t>s tailored for smaller urban areas, such as streets surrounded by low to medium-rise buildings. It represents scenarios where the base station serves a localized area, often referred to as street canyons</w:t>
      </w:r>
      <w:r w:rsidR="007369CF">
        <w:t>. The detailed channel model</w:t>
      </w:r>
      <w:r w:rsidR="003663D1">
        <w:t>,</w:t>
      </w:r>
      <w:r w:rsidR="007369CF">
        <w:t xml:space="preserve"> LOS probability</w:t>
      </w:r>
      <w:r w:rsidR="003663D1">
        <w:t>, and fading parameters</w:t>
      </w:r>
      <w:r w:rsidR="007369CF">
        <w:t xml:space="preserve"> are well captured in TR 38.901 for both </w:t>
      </w:r>
      <w:proofErr w:type="spellStart"/>
      <w:r w:rsidR="00222785">
        <w:t>UMa</w:t>
      </w:r>
      <w:proofErr w:type="spellEnd"/>
      <w:r w:rsidR="007369CF">
        <w:t xml:space="preserve"> and </w:t>
      </w:r>
      <w:proofErr w:type="spellStart"/>
      <w:r w:rsidR="00222785">
        <w:t>U</w:t>
      </w:r>
      <w:r w:rsidR="00AC7369">
        <w:t>M</w:t>
      </w:r>
      <w:r w:rsidR="00222785">
        <w:t>i</w:t>
      </w:r>
      <w:proofErr w:type="spellEnd"/>
      <w:r w:rsidR="007964A4">
        <w:t xml:space="preserve"> [3]. </w:t>
      </w:r>
    </w:p>
    <w:p w14:paraId="17529642" w14:textId="7EBFB023" w:rsidR="00246F1A" w:rsidRPr="00136F34" w:rsidRDefault="00246F1A" w:rsidP="00CE0093">
      <w:pPr>
        <w:jc w:val="both"/>
      </w:pPr>
      <w:r w:rsidDel="00807BBD">
        <w:t>S</w:t>
      </w:r>
      <w:r w:rsidRPr="00136F34">
        <w:t xml:space="preserve">tarting with </w:t>
      </w:r>
      <w:proofErr w:type="spellStart"/>
      <w:r w:rsidRPr="00136F34">
        <w:t>UMa</w:t>
      </w:r>
      <w:proofErr w:type="spellEnd"/>
      <w:r w:rsidRPr="00136F34">
        <w:t xml:space="preserve"> LOS propagation modelling</w:t>
      </w:r>
      <w:r w:rsidR="002C7776" w:rsidRPr="00136F34">
        <w:t xml:space="preserve"> may not provide sufficient challenges in </w:t>
      </w:r>
      <w:r w:rsidR="00981BDD" w:rsidRPr="00136F34">
        <w:t>mobility performance, especially when it comes to the failure</w:t>
      </w:r>
      <w:r w:rsidR="003521B2" w:rsidRPr="00136F34">
        <w:t xml:space="preserve"> prediction. </w:t>
      </w:r>
      <w:r w:rsidR="003E62C8" w:rsidRPr="00136F34">
        <w:t xml:space="preserve">The channel </w:t>
      </w:r>
      <w:r w:rsidR="002D3389" w:rsidRPr="00136F34">
        <w:t xml:space="preserve">condition </w:t>
      </w:r>
      <w:r w:rsidR="00A44332" w:rsidRPr="00136F34">
        <w:t>is rather stable in this situation.</w:t>
      </w:r>
      <w:r w:rsidR="000E6D81" w:rsidRPr="00136F34">
        <w:t xml:space="preserve"> </w:t>
      </w:r>
      <w:proofErr w:type="spellStart"/>
      <w:r w:rsidR="000E6D81" w:rsidRPr="00136F34">
        <w:t>UMi</w:t>
      </w:r>
      <w:proofErr w:type="spellEnd"/>
      <w:r w:rsidR="000E6D81" w:rsidRPr="00136F34">
        <w:t xml:space="preserve"> </w:t>
      </w:r>
      <w:r w:rsidR="00E83C3F" w:rsidRPr="00136F34">
        <w:t>is more challenging to handle</w:t>
      </w:r>
      <w:r w:rsidR="00CF6FE0" w:rsidRPr="00136F34">
        <w:t xml:space="preserve"> due to the higher penetration loss from shadowing fading</w:t>
      </w:r>
      <w:r w:rsidR="00E83C3F" w:rsidRPr="00136F34">
        <w:t xml:space="preserve">, </w:t>
      </w:r>
      <w:r w:rsidR="00C56224" w:rsidRPr="00136F34">
        <w:t xml:space="preserve">which is seen as </w:t>
      </w:r>
      <w:r w:rsidR="002B4398" w:rsidRPr="00136F34">
        <w:t>critical to affect mobility performance</w:t>
      </w:r>
      <w:r w:rsidR="00F9427D" w:rsidRPr="00136F34">
        <w:t>.</w:t>
      </w:r>
    </w:p>
    <w:p w14:paraId="0C4BA707" w14:textId="6C2A022C" w:rsidR="00C155FA" w:rsidRDefault="00C155FA" w:rsidP="00CE0093">
      <w:pPr>
        <w:jc w:val="both"/>
        <w:rPr>
          <w:b/>
          <w:bCs/>
        </w:rPr>
      </w:pPr>
      <w:r>
        <w:rPr>
          <w:b/>
          <w:bCs/>
        </w:rPr>
        <w:t xml:space="preserve">Observation </w:t>
      </w:r>
      <w:r w:rsidR="004F7082">
        <w:rPr>
          <w:b/>
          <w:bCs/>
        </w:rPr>
        <w:t>3</w:t>
      </w:r>
      <w:r>
        <w:rPr>
          <w:b/>
          <w:bCs/>
        </w:rPr>
        <w:t xml:space="preserve">: </w:t>
      </w:r>
      <w:r w:rsidR="00E05C3E" w:rsidRPr="00E05C3E">
        <w:rPr>
          <w:b/>
          <w:bCs/>
        </w:rPr>
        <w:t>Overlooking NLOS and blockage factors results in simulations that fail to capture the real-world complexities of networks, potentially undermining the reliability of evaluation results under actual network conditions.</w:t>
      </w:r>
    </w:p>
    <w:p w14:paraId="6C425419" w14:textId="22A2532A" w:rsidR="00386237" w:rsidRDefault="00386237" w:rsidP="00CE0093">
      <w:pPr>
        <w:jc w:val="both"/>
        <w:rPr>
          <w:b/>
          <w:bCs/>
        </w:rPr>
      </w:pPr>
      <w:r>
        <w:rPr>
          <w:b/>
          <w:bCs/>
        </w:rPr>
        <w:t xml:space="preserve">Observation </w:t>
      </w:r>
      <w:r w:rsidR="004F7082">
        <w:rPr>
          <w:b/>
          <w:bCs/>
        </w:rPr>
        <w:t>4</w:t>
      </w:r>
      <w:r>
        <w:rPr>
          <w:b/>
          <w:bCs/>
        </w:rPr>
        <w:t xml:space="preserve">: </w:t>
      </w:r>
      <w:proofErr w:type="spellStart"/>
      <w:r w:rsidR="003821BE">
        <w:rPr>
          <w:b/>
          <w:bCs/>
        </w:rPr>
        <w:t>UMi</w:t>
      </w:r>
      <w:proofErr w:type="spellEnd"/>
      <w:r w:rsidR="003821BE">
        <w:rPr>
          <w:b/>
          <w:bCs/>
        </w:rPr>
        <w:t xml:space="preserve"> channel model is more suitable for street canyon </w:t>
      </w:r>
      <w:r w:rsidR="00986943">
        <w:rPr>
          <w:b/>
          <w:bCs/>
        </w:rPr>
        <w:t xml:space="preserve">effect as discussed in </w:t>
      </w:r>
      <w:r w:rsidR="00986943" w:rsidRPr="00986943">
        <w:rPr>
          <w:b/>
          <w:bCs/>
        </w:rPr>
        <w:t>TR 38.901</w:t>
      </w:r>
      <w:r w:rsidR="00986943">
        <w:rPr>
          <w:b/>
          <w:bCs/>
        </w:rPr>
        <w:t>.</w:t>
      </w:r>
    </w:p>
    <w:p w14:paraId="1DBDCC73" w14:textId="485D2B6E" w:rsidR="00DA3081" w:rsidRDefault="00AA4AC2" w:rsidP="00CE0093">
      <w:pPr>
        <w:jc w:val="both"/>
        <w:rPr>
          <w:b/>
          <w:bCs/>
        </w:rPr>
      </w:pPr>
      <w:r>
        <w:rPr>
          <w:b/>
          <w:bCs/>
        </w:rPr>
        <w:t xml:space="preserve">Proposal </w:t>
      </w:r>
      <w:r w:rsidR="004F7082">
        <w:rPr>
          <w:b/>
          <w:bCs/>
        </w:rPr>
        <w:t>2</w:t>
      </w:r>
      <w:r>
        <w:rPr>
          <w:b/>
          <w:bCs/>
        </w:rPr>
        <w:t>:</w:t>
      </w:r>
      <w:r w:rsidR="0004466B" w:rsidRPr="0004466B">
        <w:rPr>
          <w:b/>
          <w:bCs/>
        </w:rPr>
        <w:t xml:space="preserve"> </w:t>
      </w:r>
      <w:r w:rsidR="00FE3E6E">
        <w:rPr>
          <w:b/>
          <w:bCs/>
        </w:rPr>
        <w:t xml:space="preserve">For </w:t>
      </w:r>
      <w:proofErr w:type="spellStart"/>
      <w:r w:rsidR="0004466B" w:rsidRPr="0004466B">
        <w:rPr>
          <w:b/>
          <w:bCs/>
        </w:rPr>
        <w:t>UMa</w:t>
      </w:r>
      <w:proofErr w:type="spellEnd"/>
      <w:r w:rsidR="0004466B" w:rsidRPr="0004466B">
        <w:rPr>
          <w:b/>
          <w:bCs/>
        </w:rPr>
        <w:t xml:space="preserve"> LOS propagation, channel model selection </w:t>
      </w:r>
      <w:r w:rsidR="008961F3">
        <w:rPr>
          <w:b/>
          <w:bCs/>
        </w:rPr>
        <w:t xml:space="preserve">should </w:t>
      </w:r>
      <w:r w:rsidR="0004466B" w:rsidRPr="0004466B">
        <w:rPr>
          <w:b/>
          <w:bCs/>
        </w:rPr>
        <w:t xml:space="preserve">align with the deployment scenario and frequency range. </w:t>
      </w:r>
      <w:r w:rsidR="001377A7">
        <w:rPr>
          <w:b/>
          <w:bCs/>
        </w:rPr>
        <w:t>M</w:t>
      </w:r>
      <w:r w:rsidR="0004466B" w:rsidRPr="0004466B">
        <w:rPr>
          <w:b/>
          <w:bCs/>
        </w:rPr>
        <w:t>ore realistic channel models, including NLOS and blockage factors</w:t>
      </w:r>
      <w:r w:rsidR="009521D2">
        <w:rPr>
          <w:b/>
          <w:bCs/>
        </w:rPr>
        <w:t xml:space="preserve"> should be considered</w:t>
      </w:r>
      <w:r w:rsidR="0004466B">
        <w:rPr>
          <w:b/>
          <w:bCs/>
        </w:rPr>
        <w:t>.</w:t>
      </w:r>
      <w:r w:rsidR="0004466B" w:rsidRPr="0004466B" w:rsidDel="0004466B">
        <w:rPr>
          <w:b/>
          <w:bCs/>
        </w:rPr>
        <w:t xml:space="preserve"> </w:t>
      </w:r>
    </w:p>
    <w:p w14:paraId="77C676CB" w14:textId="3957E524" w:rsidR="007F1E67" w:rsidRDefault="00DA3081" w:rsidP="00525F3D">
      <w:pPr>
        <w:jc w:val="both"/>
        <w:rPr>
          <w:lang w:val="en-US"/>
        </w:rPr>
      </w:pPr>
      <w:r>
        <w:rPr>
          <w:b/>
          <w:bCs/>
        </w:rPr>
        <w:t xml:space="preserve">Proposal </w:t>
      </w:r>
      <w:r w:rsidR="004F7082">
        <w:rPr>
          <w:b/>
          <w:bCs/>
        </w:rPr>
        <w:t>3</w:t>
      </w:r>
      <w:r>
        <w:rPr>
          <w:b/>
          <w:bCs/>
        </w:rPr>
        <w:t xml:space="preserve">: </w:t>
      </w:r>
      <w:proofErr w:type="spellStart"/>
      <w:r w:rsidR="005D17FC">
        <w:rPr>
          <w:b/>
          <w:bCs/>
        </w:rPr>
        <w:t>UMi</w:t>
      </w:r>
      <w:proofErr w:type="spellEnd"/>
      <w:r w:rsidR="005D17FC">
        <w:rPr>
          <w:b/>
          <w:bCs/>
        </w:rPr>
        <w:t xml:space="preserve"> </w:t>
      </w:r>
      <w:r w:rsidR="001C2095">
        <w:rPr>
          <w:b/>
          <w:bCs/>
        </w:rPr>
        <w:t xml:space="preserve">channel model together with </w:t>
      </w:r>
      <w:r w:rsidR="00986943">
        <w:rPr>
          <w:b/>
          <w:bCs/>
        </w:rPr>
        <w:t>Manhattan Street</w:t>
      </w:r>
      <w:r w:rsidR="008E120E">
        <w:rPr>
          <w:b/>
          <w:bCs/>
        </w:rPr>
        <w:t xml:space="preserve"> scenario </w:t>
      </w:r>
      <w:r w:rsidR="00EB7E5C">
        <w:rPr>
          <w:b/>
          <w:bCs/>
        </w:rPr>
        <w:t>can</w:t>
      </w:r>
      <w:r w:rsidR="008E120E">
        <w:rPr>
          <w:b/>
          <w:bCs/>
        </w:rPr>
        <w:t xml:space="preserve"> be considered</w:t>
      </w:r>
      <w:r w:rsidR="00EB7E5C">
        <w:rPr>
          <w:b/>
          <w:bCs/>
        </w:rPr>
        <w:t xml:space="preserve"> as a starting point</w:t>
      </w:r>
      <w:r w:rsidR="00D55A10">
        <w:rPr>
          <w:b/>
          <w:bCs/>
        </w:rPr>
        <w:t xml:space="preserve"> to model street canyon and FR2</w:t>
      </w:r>
      <w:r w:rsidR="008E120E">
        <w:rPr>
          <w:b/>
          <w:bCs/>
        </w:rPr>
        <w:t>.</w:t>
      </w:r>
      <w:r w:rsidR="00EB7E5C">
        <w:rPr>
          <w:b/>
          <w:bCs/>
        </w:rPr>
        <w:t xml:space="preserve"> </w:t>
      </w:r>
      <w:r w:rsidR="00EB7E5C" w:rsidRPr="00EB7E5C">
        <w:rPr>
          <w:b/>
          <w:bCs/>
        </w:rPr>
        <w:t xml:space="preserve">Other </w:t>
      </w:r>
      <w:r w:rsidR="00EB7E5C">
        <w:rPr>
          <w:b/>
          <w:bCs/>
        </w:rPr>
        <w:t xml:space="preserve">street </w:t>
      </w:r>
      <w:r w:rsidR="00EB7E5C" w:rsidRPr="00EB7E5C">
        <w:rPr>
          <w:b/>
          <w:bCs/>
        </w:rPr>
        <w:t>scenarios are not precluded</w:t>
      </w:r>
      <w:r w:rsidR="00EB7E5C">
        <w:rPr>
          <w:b/>
          <w:bCs/>
        </w:rPr>
        <w:t>.</w:t>
      </w:r>
    </w:p>
    <w:p w14:paraId="698ECD0C" w14:textId="798D1D2D" w:rsidR="001213BC" w:rsidRPr="00CE0093" w:rsidRDefault="00B24E13" w:rsidP="00136F34">
      <w:pPr>
        <w:pStyle w:val="Heading2"/>
        <w:rPr>
          <w:b/>
          <w:bCs/>
          <w:lang w:val="en-US"/>
        </w:rPr>
      </w:pPr>
      <w:r w:rsidRPr="00136F34">
        <w:t>2.1.3</w:t>
      </w:r>
      <w:r w:rsidRPr="00136F34">
        <w:tab/>
        <w:t>UE trajectory and mobility models</w:t>
      </w:r>
    </w:p>
    <w:p w14:paraId="0AD2482F" w14:textId="6A15A7AE" w:rsidR="009975BD" w:rsidRDefault="009975BD" w:rsidP="00CE0093">
      <w:pPr>
        <w:jc w:val="both"/>
        <w:rPr>
          <w:lang w:val="en-US"/>
        </w:rPr>
      </w:pPr>
      <w:r w:rsidRPr="00D93D8C">
        <w:rPr>
          <w:lang w:val="en-US"/>
        </w:rPr>
        <w:t xml:space="preserve">Following Release 18 SI </w:t>
      </w:r>
      <w:r w:rsidR="00AC62E8" w:rsidRPr="00D93D8C">
        <w:rPr>
          <w:lang w:val="en-US"/>
        </w:rPr>
        <w:t>on beam management</w:t>
      </w:r>
      <w:r w:rsidR="00AE028F" w:rsidRPr="00D93D8C">
        <w:rPr>
          <w:lang w:val="en-US"/>
        </w:rPr>
        <w:t xml:space="preserve"> for temporal beam prediction</w:t>
      </w:r>
      <w:r w:rsidR="00AC62E8" w:rsidRPr="00D93D8C">
        <w:rPr>
          <w:lang w:val="en-US"/>
        </w:rPr>
        <w:t xml:space="preserve">, </w:t>
      </w:r>
      <w:r w:rsidR="00A108E7" w:rsidRPr="00D93D8C">
        <w:rPr>
          <w:lang w:val="en-US"/>
        </w:rPr>
        <w:t xml:space="preserve">the </w:t>
      </w:r>
      <w:r w:rsidR="00B60733">
        <w:rPr>
          <w:lang w:val="en-US"/>
        </w:rPr>
        <w:t xml:space="preserve">following </w:t>
      </w:r>
      <w:r w:rsidR="00A108E7" w:rsidRPr="00D93D8C">
        <w:rPr>
          <w:lang w:val="en-US"/>
        </w:rPr>
        <w:t>three</w:t>
      </w:r>
      <w:r w:rsidRPr="00D93D8C">
        <w:rPr>
          <w:lang w:val="en-US"/>
        </w:rPr>
        <w:t xml:space="preserve"> options</w:t>
      </w:r>
      <w:r w:rsidR="008A2541">
        <w:rPr>
          <w:lang w:val="en-US"/>
        </w:rPr>
        <w:t xml:space="preserve"> from </w:t>
      </w:r>
      <w:r w:rsidR="008A2541" w:rsidRPr="008A2541">
        <w:rPr>
          <w:lang w:val="en-US"/>
        </w:rPr>
        <w:t>TR 38.843</w:t>
      </w:r>
      <w:r w:rsidRPr="00D93D8C">
        <w:rPr>
          <w:lang w:val="en-US"/>
        </w:rPr>
        <w:t xml:space="preserve"> are considered as a starting point for UE trajectory model.</w:t>
      </w:r>
    </w:p>
    <w:p w14:paraId="0A86FCC4" w14:textId="17B02757" w:rsidR="00C35256" w:rsidRDefault="00C35256" w:rsidP="00CE0093">
      <w:pPr>
        <w:pStyle w:val="ListParagraph"/>
        <w:numPr>
          <w:ilvl w:val="0"/>
          <w:numId w:val="30"/>
        </w:numPr>
        <w:jc w:val="both"/>
        <w:rPr>
          <w:lang w:val="en-US"/>
        </w:rPr>
      </w:pPr>
      <w:r w:rsidRPr="00D93D8C">
        <w:rPr>
          <w:lang w:val="en-US"/>
        </w:rPr>
        <w:t>Option 1: Linear trajectory model with random direction change</w:t>
      </w:r>
    </w:p>
    <w:p w14:paraId="74B22179" w14:textId="7DE69439" w:rsidR="00C35256" w:rsidRDefault="00C35256" w:rsidP="00CE0093">
      <w:pPr>
        <w:pStyle w:val="ListParagraph"/>
        <w:numPr>
          <w:ilvl w:val="0"/>
          <w:numId w:val="30"/>
        </w:numPr>
        <w:jc w:val="both"/>
        <w:rPr>
          <w:lang w:val="en-US"/>
        </w:rPr>
      </w:pPr>
      <w:r>
        <w:rPr>
          <w:lang w:val="en-US"/>
        </w:rPr>
        <w:t xml:space="preserve">Option 2: </w:t>
      </w:r>
      <w:r w:rsidRPr="00D93D8C">
        <w:rPr>
          <w:lang w:val="en-US"/>
        </w:rPr>
        <w:t>Linear trajectory model with random and smooth direction change</w:t>
      </w:r>
    </w:p>
    <w:p w14:paraId="6EFE81CF" w14:textId="4ED0471B" w:rsidR="00BA40F5" w:rsidRPr="00D53876" w:rsidRDefault="00C35256" w:rsidP="00136F34">
      <w:pPr>
        <w:pStyle w:val="ListParagraph"/>
        <w:numPr>
          <w:ilvl w:val="0"/>
          <w:numId w:val="30"/>
        </w:numPr>
        <w:jc w:val="both"/>
        <w:rPr>
          <w:lang w:val="en-US"/>
        </w:rPr>
      </w:pPr>
      <w:r>
        <w:rPr>
          <w:lang w:val="en-US"/>
        </w:rPr>
        <w:t xml:space="preserve">Option 3: </w:t>
      </w:r>
      <w:r w:rsidRPr="00D93D8C">
        <w:rPr>
          <w:lang w:val="en-US"/>
        </w:rPr>
        <w:t>Random direction straight-line trajectories</w:t>
      </w:r>
      <w:r w:rsidR="0064293F">
        <w:rPr>
          <w:lang w:val="en-US"/>
        </w:rPr>
        <w:t xml:space="preserve"> (as shown below</w:t>
      </w:r>
      <w:r w:rsidR="00A018CE">
        <w:rPr>
          <w:lang w:val="en-US"/>
        </w:rPr>
        <w:t xml:space="preserve"> in </w:t>
      </w:r>
      <w:r w:rsidR="00A018CE" w:rsidRPr="00A018CE">
        <w:rPr>
          <w:lang w:val="en-US"/>
        </w:rPr>
        <w:t>Figure 2.1-1</w:t>
      </w:r>
      <w:r w:rsidR="0064293F">
        <w:rPr>
          <w:lang w:val="en-US"/>
        </w:rPr>
        <w:t>)</w:t>
      </w:r>
    </w:p>
    <w:p w14:paraId="4BC8E819" w14:textId="71BA30C3" w:rsidR="00BA40F5" w:rsidRDefault="00CF651E" w:rsidP="00BA40F5">
      <w:pPr>
        <w:pStyle w:val="TF"/>
      </w:pPr>
      <w:r w:rsidRPr="00133C49">
        <w:object w:dxaOrig="3455" w:dyaOrig="2943" w14:anchorId="1D19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50pt" o:ole="">
            <v:imagedata r:id="rId8" o:title=""/>
          </v:shape>
          <o:OLEObject Type="Embed" ProgID="Visio.Drawing.15" ShapeID="_x0000_i1025" DrawAspect="Content" ObjectID="_1773842189" r:id="rId9"/>
        </w:object>
      </w:r>
    </w:p>
    <w:p w14:paraId="54723D7C" w14:textId="5BD8A5A2" w:rsidR="00E0353C" w:rsidRPr="00136F34" w:rsidRDefault="00E0353C" w:rsidP="00E0353C">
      <w:pPr>
        <w:pStyle w:val="TF"/>
      </w:pPr>
      <w:r w:rsidRPr="006E13D1">
        <w:t xml:space="preserve">Figure </w:t>
      </w:r>
      <w:r>
        <w:t>2.1-1</w:t>
      </w:r>
      <w:r w:rsidRPr="006E13D1">
        <w:t xml:space="preserve">: </w:t>
      </w:r>
      <w:r w:rsidR="00A018CE">
        <w:t xml:space="preserve">UE trajectory model (Option 3) in </w:t>
      </w:r>
      <w:r w:rsidR="00A018CE" w:rsidRPr="00A018CE">
        <w:t>TR 38.843</w:t>
      </w:r>
    </w:p>
    <w:p w14:paraId="4ABEBFB1" w14:textId="218A0F7C" w:rsidR="00BE15F5" w:rsidRDefault="00B3326B" w:rsidP="00CE0093">
      <w:pPr>
        <w:jc w:val="both"/>
        <w:rPr>
          <w:lang w:val="en-US"/>
        </w:rPr>
      </w:pPr>
      <w:r w:rsidRPr="00D93D8C">
        <w:rPr>
          <w:lang w:val="en-US"/>
        </w:rPr>
        <w:t>From</w:t>
      </w:r>
      <w:r w:rsidR="00975F70" w:rsidRPr="00D93D8C">
        <w:rPr>
          <w:lang w:val="en-US"/>
        </w:rPr>
        <w:t xml:space="preserve"> </w:t>
      </w:r>
      <w:r w:rsidR="007C5B22" w:rsidRPr="00D93D8C">
        <w:rPr>
          <w:lang w:val="en-US"/>
        </w:rPr>
        <w:t>Release 18 SI on</w:t>
      </w:r>
      <w:r w:rsidR="00A90595" w:rsidRPr="00D93D8C">
        <w:rPr>
          <w:lang w:val="en-US"/>
        </w:rPr>
        <w:t xml:space="preserve"> temporal domain prediction for</w:t>
      </w:r>
      <w:r w:rsidR="007C5B22" w:rsidRPr="00D93D8C">
        <w:rPr>
          <w:lang w:val="en-US"/>
        </w:rPr>
        <w:t xml:space="preserve"> beam management</w:t>
      </w:r>
      <w:r w:rsidR="00642638">
        <w:rPr>
          <w:lang w:val="en-US"/>
        </w:rPr>
        <w:t xml:space="preserve"> [2]</w:t>
      </w:r>
      <w:r w:rsidR="00A90595" w:rsidRPr="00D93D8C">
        <w:rPr>
          <w:lang w:val="en-US"/>
        </w:rPr>
        <w:t>,</w:t>
      </w:r>
      <w:r w:rsidR="009B1114" w:rsidRPr="00D93D8C">
        <w:rPr>
          <w:lang w:val="en-US"/>
        </w:rPr>
        <w:t xml:space="preserve"> concerning the balance between fully deterministic and high random</w:t>
      </w:r>
      <w:r w:rsidR="00A90595" w:rsidRPr="00D93D8C">
        <w:rPr>
          <w:lang w:val="en-US"/>
        </w:rPr>
        <w:t xml:space="preserve"> </w:t>
      </w:r>
      <w:r w:rsidR="009B1114" w:rsidRPr="00D93D8C">
        <w:rPr>
          <w:lang w:val="en-US"/>
        </w:rPr>
        <w:t>UE trajectory</w:t>
      </w:r>
      <w:r w:rsidR="009B2B4B" w:rsidRPr="00D93D8C">
        <w:rPr>
          <w:lang w:val="en-US"/>
        </w:rPr>
        <w:t>,</w:t>
      </w:r>
      <w:r w:rsidR="009B1114" w:rsidRPr="00D93D8C">
        <w:rPr>
          <w:lang w:val="en-US"/>
        </w:rPr>
        <w:t xml:space="preserve"> </w:t>
      </w:r>
      <w:r w:rsidR="00A90595" w:rsidRPr="00D93D8C">
        <w:rPr>
          <w:lang w:val="en-US"/>
        </w:rPr>
        <w:t xml:space="preserve">most companies </w:t>
      </w:r>
      <w:r w:rsidR="008E4202" w:rsidRPr="00D93D8C">
        <w:rPr>
          <w:lang w:val="en-US"/>
        </w:rPr>
        <w:t xml:space="preserve">adopted Option 3 </w:t>
      </w:r>
      <w:r w:rsidR="00D3064C" w:rsidRPr="00D93D8C">
        <w:rPr>
          <w:lang w:val="en-US"/>
        </w:rPr>
        <w:t>and 7-site scenario for performance evaluation</w:t>
      </w:r>
      <w:r w:rsidR="009A3855" w:rsidRPr="00D93D8C">
        <w:rPr>
          <w:lang w:val="en-US"/>
        </w:rPr>
        <w:t>.</w:t>
      </w:r>
      <w:r w:rsidR="00D40560" w:rsidRPr="00D93D8C">
        <w:rPr>
          <w:lang w:val="en-US"/>
        </w:rPr>
        <w:t xml:space="preserve"> </w:t>
      </w:r>
      <w:r w:rsidR="002669F7" w:rsidRPr="002669F7">
        <w:rPr>
          <w:lang w:val="en-US"/>
        </w:rPr>
        <w:t xml:space="preserve">In inter-cell mobility studies, evaluating </w:t>
      </w:r>
      <w:r w:rsidR="004C66B4">
        <w:rPr>
          <w:lang w:val="en-US"/>
        </w:rPr>
        <w:t>all these trajectory</w:t>
      </w:r>
      <w:r w:rsidR="002669F7" w:rsidRPr="002669F7">
        <w:rPr>
          <w:lang w:val="en-US"/>
        </w:rPr>
        <w:t xml:space="preserve"> </w:t>
      </w:r>
      <w:r w:rsidR="004C66B4">
        <w:rPr>
          <w:lang w:val="en-US"/>
        </w:rPr>
        <w:t>o</w:t>
      </w:r>
      <w:r w:rsidR="002669F7" w:rsidRPr="002669F7">
        <w:rPr>
          <w:lang w:val="en-US"/>
        </w:rPr>
        <w:t>ptions for data generation captures different levels of freedom, with the primary concern being whether the resulting dataset is overly random or strikingly realistic. This balance is crucial for ensuring that the data adequately reflects potential real-world scenarios without introducing excessive unpredictability that could undermine the usefulness of the simulation outcomes.</w:t>
      </w:r>
      <w:r w:rsidR="007B0247">
        <w:rPr>
          <w:lang w:val="en-US"/>
        </w:rPr>
        <w:t xml:space="preserve"> </w:t>
      </w:r>
      <w:r w:rsidR="00386293">
        <w:rPr>
          <w:lang w:val="en-US"/>
        </w:rPr>
        <w:t>In addition, c</w:t>
      </w:r>
      <w:r w:rsidR="001162F5">
        <w:rPr>
          <w:lang w:val="en-US"/>
        </w:rPr>
        <w:t xml:space="preserve">hoosing proper </w:t>
      </w:r>
      <w:r w:rsidR="001162F5">
        <w:rPr>
          <w:lang w:val="en-US"/>
        </w:rPr>
        <w:lastRenderedPageBreak/>
        <w:t>UE trajectory model always need to be aligned with the deployment scenario</w:t>
      </w:r>
      <w:r w:rsidR="0033449C">
        <w:rPr>
          <w:lang w:val="en-US"/>
        </w:rPr>
        <w:t>.</w:t>
      </w:r>
      <w:r w:rsidR="00140BF4">
        <w:rPr>
          <w:lang w:val="en-US"/>
        </w:rPr>
        <w:t xml:space="preserve"> </w:t>
      </w:r>
      <w:r w:rsidR="00564A15">
        <w:rPr>
          <w:lang w:val="en-US"/>
        </w:rPr>
        <w:t>Street scenario is usually incorporated with more regularized movement model</w:t>
      </w:r>
      <w:r w:rsidR="00933812">
        <w:rPr>
          <w:lang w:val="en-US"/>
        </w:rPr>
        <w:t>, which results in rather less randomness in data set generation.</w:t>
      </w:r>
      <w:r w:rsidR="000B7954">
        <w:rPr>
          <w:lang w:val="en-US"/>
        </w:rPr>
        <w:t xml:space="preserve"> T</w:t>
      </w:r>
      <w:r w:rsidR="000B7954" w:rsidRPr="00D35875">
        <w:rPr>
          <w:lang w:val="en-US"/>
        </w:rPr>
        <w:t>he main debate point is that the street scenarios</w:t>
      </w:r>
      <w:r w:rsidR="000B7954">
        <w:rPr>
          <w:lang w:val="en-US"/>
        </w:rPr>
        <w:t xml:space="preserve"> with regularized trajectory model</w:t>
      </w:r>
      <w:r w:rsidR="000B7954" w:rsidRPr="00D35875">
        <w:rPr>
          <w:lang w:val="en-US"/>
        </w:rPr>
        <w:t xml:space="preserve"> might be overly deterministic, whereas the 7-site model </w:t>
      </w:r>
      <w:r w:rsidR="000B7954">
        <w:rPr>
          <w:lang w:val="en-US"/>
        </w:rPr>
        <w:t xml:space="preserve">with above 3 options </w:t>
      </w:r>
      <w:r w:rsidR="000B7954" w:rsidRPr="00D35875">
        <w:rPr>
          <w:lang w:val="en-US"/>
        </w:rPr>
        <w:t xml:space="preserve">could introduce excessive variability. </w:t>
      </w:r>
    </w:p>
    <w:p w14:paraId="5CE9F013" w14:textId="5BCEB139" w:rsidR="00D45DBB" w:rsidRPr="00525F3D" w:rsidRDefault="00886E0C" w:rsidP="00CE0093">
      <w:pPr>
        <w:jc w:val="both"/>
        <w:rPr>
          <w:b/>
          <w:bCs/>
          <w:lang w:val="en-US"/>
        </w:rPr>
      </w:pPr>
      <w:r w:rsidRPr="00136F34">
        <w:rPr>
          <w:b/>
          <w:lang w:val="en-US"/>
        </w:rPr>
        <w:t xml:space="preserve">Observation </w:t>
      </w:r>
      <w:r w:rsidR="004F7082">
        <w:rPr>
          <w:b/>
          <w:bCs/>
          <w:lang w:val="en-US"/>
        </w:rPr>
        <w:t>5</w:t>
      </w:r>
      <w:r w:rsidRPr="00136F34">
        <w:rPr>
          <w:b/>
          <w:bCs/>
          <w:lang w:val="en-US"/>
        </w:rPr>
        <w:t xml:space="preserve">: </w:t>
      </w:r>
      <w:r w:rsidR="00A24CB4">
        <w:rPr>
          <w:b/>
          <w:bCs/>
          <w:lang w:val="en-US"/>
        </w:rPr>
        <w:t>B</w:t>
      </w:r>
      <w:r w:rsidR="00D45DBB" w:rsidRPr="00525F3D">
        <w:rPr>
          <w:b/>
          <w:bCs/>
          <w:lang w:val="en-US"/>
        </w:rPr>
        <w:t>alanc</w:t>
      </w:r>
      <w:r w:rsidR="00A24CB4">
        <w:rPr>
          <w:b/>
          <w:bCs/>
          <w:lang w:val="en-US"/>
        </w:rPr>
        <w:t>ing</w:t>
      </w:r>
      <w:r w:rsidR="00D45DBB" w:rsidRPr="00525F3D">
        <w:rPr>
          <w:b/>
          <w:bCs/>
          <w:lang w:val="en-US"/>
        </w:rPr>
        <w:t xml:space="preserve"> the structured UE trajectory model of street scenarios and the randomness of 7-site scenarios </w:t>
      </w:r>
      <w:r w:rsidR="00353F57">
        <w:rPr>
          <w:b/>
          <w:bCs/>
          <w:lang w:val="en-US"/>
        </w:rPr>
        <w:t>is needed to</w:t>
      </w:r>
      <w:r w:rsidR="00D45DBB">
        <w:rPr>
          <w:b/>
          <w:lang w:val="en-US"/>
        </w:rPr>
        <w:t xml:space="preserve"> </w:t>
      </w:r>
      <w:r w:rsidR="00D45DBB" w:rsidRPr="00525F3D">
        <w:rPr>
          <w:b/>
          <w:bCs/>
          <w:lang w:val="en-US"/>
        </w:rPr>
        <w:t>ensure the generation of a dataset that is both realistic and predictably random</w:t>
      </w:r>
      <w:r w:rsidR="00FA6140">
        <w:rPr>
          <w:b/>
          <w:bCs/>
          <w:lang w:val="en-US"/>
        </w:rPr>
        <w:t>.</w:t>
      </w:r>
    </w:p>
    <w:p w14:paraId="77E13AF7" w14:textId="2371D0F1" w:rsidR="00BE15F5" w:rsidRDefault="008216DB" w:rsidP="00CE0093">
      <w:pPr>
        <w:jc w:val="both"/>
        <w:rPr>
          <w:lang w:val="en-US"/>
        </w:rPr>
      </w:pPr>
      <w:r>
        <w:rPr>
          <w:b/>
          <w:bCs/>
          <w:lang w:val="en-US"/>
        </w:rPr>
        <w:t>Observation</w:t>
      </w:r>
      <w:r w:rsidR="00BE15F5" w:rsidRPr="00D93D8C">
        <w:rPr>
          <w:b/>
          <w:bCs/>
          <w:lang w:val="en-US"/>
        </w:rPr>
        <w:t xml:space="preserve"> </w:t>
      </w:r>
      <w:r w:rsidR="004F7082">
        <w:rPr>
          <w:b/>
          <w:bCs/>
          <w:lang w:val="en-US"/>
        </w:rPr>
        <w:t>6</w:t>
      </w:r>
      <w:r w:rsidR="00BE15F5" w:rsidRPr="00D93D8C">
        <w:rPr>
          <w:b/>
          <w:bCs/>
          <w:lang w:val="en-US"/>
        </w:rPr>
        <w:t>:</w:t>
      </w:r>
      <w:r w:rsidR="00DE3662">
        <w:rPr>
          <w:b/>
          <w:bCs/>
          <w:lang w:val="en-US"/>
        </w:rPr>
        <w:t xml:space="preserve"> I</w:t>
      </w:r>
      <w:r w:rsidR="00BE15F5" w:rsidRPr="00BE15F5">
        <w:rPr>
          <w:b/>
          <w:bCs/>
          <w:lang w:val="en-US"/>
        </w:rPr>
        <w:t>ntegrating the 7-site scenario with a more structured street graph model could provide a middle ground, mitigating the excessive randomness found between the 7-site and street scenarios</w:t>
      </w:r>
      <w:r w:rsidR="00A70889">
        <w:rPr>
          <w:b/>
          <w:bCs/>
          <w:lang w:val="en-US"/>
        </w:rPr>
        <w:t xml:space="preserve"> (Example deployment layout is shown in </w:t>
      </w:r>
      <w:r w:rsidR="00A70889" w:rsidRPr="00A70889">
        <w:rPr>
          <w:b/>
          <w:bCs/>
          <w:lang w:val="en-US"/>
        </w:rPr>
        <w:t>Figure 2.1-2</w:t>
      </w:r>
      <w:r w:rsidR="00A70889">
        <w:rPr>
          <w:b/>
          <w:bCs/>
          <w:lang w:val="en-US"/>
        </w:rPr>
        <w:t>)</w:t>
      </w:r>
      <w:r w:rsidR="00BE15F5">
        <w:rPr>
          <w:b/>
          <w:bCs/>
          <w:lang w:val="en-US"/>
        </w:rPr>
        <w:t>.</w:t>
      </w:r>
    </w:p>
    <w:p w14:paraId="3FB0221A" w14:textId="06FDEFD3" w:rsidR="004C6AC7" w:rsidRDefault="004C6AC7" w:rsidP="004C6AC7">
      <w:pPr>
        <w:jc w:val="center"/>
        <w:rPr>
          <w:lang w:val="en-US"/>
        </w:rPr>
      </w:pPr>
      <w:r w:rsidRPr="004C6AC7">
        <w:rPr>
          <w:noProof/>
        </w:rPr>
        <w:drawing>
          <wp:inline distT="0" distB="0" distL="0" distR="0" wp14:anchorId="09226EA6" wp14:editId="08FB9D31">
            <wp:extent cx="2178898" cy="1936127"/>
            <wp:effectExtent l="0" t="0" r="0" b="0"/>
            <wp:docPr id="12" name="Content Placeholder 6">
              <a:extLst xmlns:a="http://schemas.openxmlformats.org/drawingml/2006/main">
                <a:ext uri="{FF2B5EF4-FFF2-40B4-BE49-F238E27FC236}">
                  <a16:creationId xmlns:a16="http://schemas.microsoft.com/office/drawing/2014/main" id="{5C7C748C-CF3D-67B9-F164-D5C7A01C7D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ntent Placeholder 6">
                      <a:extLst>
                        <a:ext uri="{FF2B5EF4-FFF2-40B4-BE49-F238E27FC236}">
                          <a16:creationId xmlns:a16="http://schemas.microsoft.com/office/drawing/2014/main" id="{5C7C748C-CF3D-67B9-F164-D5C7A01C7DB3}"/>
                        </a:ext>
                      </a:extLst>
                    </pic:cNvPr>
                    <pic:cNvPicPr>
                      <a:picLocks noChangeAspect="1"/>
                    </pic:cNvPicPr>
                  </pic:nvPicPr>
                  <pic:blipFill rotWithShape="1">
                    <a:blip r:embed="rId10"/>
                    <a:srcRect l="24941" t="6664" r="23797"/>
                    <a:stretch/>
                  </pic:blipFill>
                  <pic:spPr>
                    <a:xfrm>
                      <a:off x="0" y="0"/>
                      <a:ext cx="2178898" cy="1936127"/>
                    </a:xfrm>
                    <a:prstGeom prst="rect">
                      <a:avLst/>
                    </a:prstGeom>
                  </pic:spPr>
                </pic:pic>
              </a:graphicData>
            </a:graphic>
          </wp:inline>
        </w:drawing>
      </w:r>
    </w:p>
    <w:p w14:paraId="5E31BFD5" w14:textId="4C4A0E02" w:rsidR="005A2004" w:rsidRPr="00136F34" w:rsidRDefault="005A2004" w:rsidP="00136F34">
      <w:pPr>
        <w:pStyle w:val="TF"/>
      </w:pPr>
      <w:r w:rsidRPr="006E13D1">
        <w:t xml:space="preserve">Figure </w:t>
      </w:r>
      <w:r>
        <w:t>2.1-2</w:t>
      </w:r>
      <w:r w:rsidRPr="006E13D1">
        <w:t xml:space="preserve">: </w:t>
      </w:r>
      <w:r w:rsidR="00BF2227">
        <w:t xml:space="preserve">7-site </w:t>
      </w:r>
      <w:r w:rsidR="00467AD5">
        <w:t xml:space="preserve">deployment layout with </w:t>
      </w:r>
      <w:r w:rsidR="00A70889">
        <w:t>street graph mobility model</w:t>
      </w:r>
    </w:p>
    <w:p w14:paraId="5B74A667" w14:textId="60698358" w:rsidR="006A3D0D" w:rsidRPr="00D93D8C" w:rsidRDefault="006A3D0D" w:rsidP="00CE0093">
      <w:pPr>
        <w:jc w:val="both"/>
        <w:rPr>
          <w:lang w:val="en-US"/>
        </w:rPr>
      </w:pPr>
      <w:r w:rsidRPr="00D93D8C">
        <w:rPr>
          <w:b/>
          <w:bCs/>
          <w:lang w:val="en-US"/>
        </w:rPr>
        <w:t xml:space="preserve">Proposal </w:t>
      </w:r>
      <w:r w:rsidR="004F7082">
        <w:rPr>
          <w:b/>
          <w:bCs/>
          <w:lang w:val="en-US"/>
        </w:rPr>
        <w:t>4</w:t>
      </w:r>
      <w:r w:rsidRPr="00D93D8C">
        <w:rPr>
          <w:b/>
          <w:bCs/>
          <w:lang w:val="en-US"/>
        </w:rPr>
        <w:t xml:space="preserve">: </w:t>
      </w:r>
      <w:r w:rsidR="00F652BD" w:rsidRPr="00D93D8C">
        <w:rPr>
          <w:b/>
          <w:bCs/>
          <w:lang w:val="en-US"/>
        </w:rPr>
        <w:t xml:space="preserve">Companies </w:t>
      </w:r>
      <w:r w:rsidR="004965F2">
        <w:rPr>
          <w:b/>
          <w:bCs/>
          <w:lang w:val="en-US"/>
        </w:rPr>
        <w:t xml:space="preserve">can </w:t>
      </w:r>
      <w:r w:rsidR="004965F2" w:rsidRPr="004965F2">
        <w:rPr>
          <w:b/>
          <w:bCs/>
          <w:lang w:val="en-US"/>
        </w:rPr>
        <w:t>select</w:t>
      </w:r>
      <w:r w:rsidR="00F652BD" w:rsidRPr="00D93D8C">
        <w:rPr>
          <w:b/>
          <w:bCs/>
          <w:lang w:val="en-US"/>
        </w:rPr>
        <w:t xml:space="preserve"> their own UE trajectory model</w:t>
      </w:r>
      <w:r w:rsidR="00C4060A" w:rsidRPr="00D93D8C">
        <w:rPr>
          <w:b/>
          <w:bCs/>
          <w:lang w:val="en-US"/>
        </w:rPr>
        <w:t>s</w:t>
      </w:r>
      <w:r w:rsidR="00397B2D">
        <w:rPr>
          <w:b/>
          <w:bCs/>
          <w:lang w:val="en-US"/>
        </w:rPr>
        <w:t xml:space="preserve"> as listed above</w:t>
      </w:r>
      <w:r w:rsidR="004965F2">
        <w:rPr>
          <w:b/>
          <w:bCs/>
          <w:lang w:val="en-US"/>
        </w:rPr>
        <w:t>. C</w:t>
      </w:r>
      <w:r w:rsidR="00C4060A" w:rsidRPr="00D93D8C">
        <w:rPr>
          <w:b/>
          <w:bCs/>
          <w:lang w:val="en-US"/>
        </w:rPr>
        <w:t>lear documentation</w:t>
      </w:r>
      <w:r w:rsidR="007D5CAD">
        <w:rPr>
          <w:b/>
          <w:lang w:val="en-US"/>
        </w:rPr>
        <w:t xml:space="preserve">, </w:t>
      </w:r>
      <w:r w:rsidR="00F24C9A">
        <w:rPr>
          <w:b/>
          <w:lang w:val="en-US"/>
        </w:rPr>
        <w:t xml:space="preserve">e.g., </w:t>
      </w:r>
      <w:r w:rsidR="000F2E3C">
        <w:rPr>
          <w:b/>
          <w:lang w:val="en-US"/>
        </w:rPr>
        <w:t>para</w:t>
      </w:r>
      <w:r w:rsidR="007D5CAD">
        <w:rPr>
          <w:b/>
          <w:lang w:val="en-US"/>
        </w:rPr>
        <w:t xml:space="preserve">meters such as </w:t>
      </w:r>
      <w:r w:rsidR="000763CF">
        <w:rPr>
          <w:b/>
          <w:lang w:val="en-US"/>
        </w:rPr>
        <w:t>turn angle, speed update distance, speed mean, variance etc.</w:t>
      </w:r>
      <w:r w:rsidR="007D5CAD">
        <w:rPr>
          <w:b/>
          <w:lang w:val="en-US"/>
        </w:rPr>
        <w:t>,</w:t>
      </w:r>
      <w:r w:rsidR="00C4060A" w:rsidRPr="00D93D8C">
        <w:rPr>
          <w:b/>
          <w:bCs/>
          <w:lang w:val="en-US"/>
        </w:rPr>
        <w:t xml:space="preserve"> should be </w:t>
      </w:r>
      <w:r w:rsidR="007D5CAD">
        <w:rPr>
          <w:b/>
          <w:lang w:val="en-US"/>
        </w:rPr>
        <w:t>presented</w:t>
      </w:r>
      <w:r w:rsidR="00C4060A" w:rsidRPr="00D93D8C">
        <w:rPr>
          <w:b/>
          <w:bCs/>
          <w:lang w:val="en-US"/>
        </w:rPr>
        <w:t>.</w:t>
      </w:r>
    </w:p>
    <w:p w14:paraId="03E66D04" w14:textId="5E08D85E" w:rsidR="00B24E13" w:rsidRPr="0070067E" w:rsidRDefault="00B24E13" w:rsidP="00B24E13">
      <w:pPr>
        <w:pStyle w:val="Heading2"/>
        <w:rPr>
          <w:sz w:val="28"/>
          <w:szCs w:val="18"/>
          <w:lang w:val="en-US"/>
        </w:rPr>
      </w:pPr>
      <w:r w:rsidRPr="0070067E">
        <w:rPr>
          <w:sz w:val="28"/>
          <w:szCs w:val="18"/>
          <w:lang w:val="en-US"/>
        </w:rPr>
        <w:t>2.1.</w:t>
      </w:r>
      <w:r>
        <w:rPr>
          <w:sz w:val="28"/>
          <w:szCs w:val="18"/>
          <w:lang w:val="en-US"/>
        </w:rPr>
        <w:t>4</w:t>
      </w:r>
      <w:r w:rsidRPr="0070067E">
        <w:rPr>
          <w:sz w:val="28"/>
          <w:szCs w:val="18"/>
          <w:lang w:val="en-US"/>
        </w:rPr>
        <w:tab/>
      </w:r>
      <w:r>
        <w:rPr>
          <w:sz w:val="28"/>
          <w:szCs w:val="18"/>
          <w:lang w:val="en-US"/>
        </w:rPr>
        <w:t xml:space="preserve">Wrap-around and bounce back </w:t>
      </w:r>
      <w:proofErr w:type="gramStart"/>
      <w:r>
        <w:rPr>
          <w:sz w:val="28"/>
          <w:szCs w:val="18"/>
          <w:lang w:val="en-US"/>
        </w:rPr>
        <w:t>model</w:t>
      </w:r>
      <w:proofErr w:type="gramEnd"/>
      <w:r w:rsidRPr="0070067E">
        <w:rPr>
          <w:sz w:val="28"/>
          <w:szCs w:val="18"/>
          <w:lang w:val="en-US"/>
        </w:rPr>
        <w:t xml:space="preserve"> </w:t>
      </w:r>
    </w:p>
    <w:p w14:paraId="0F70FF12" w14:textId="5913FA07" w:rsidR="007F57B3" w:rsidRDefault="007F57B3" w:rsidP="007F57B3">
      <w:pPr>
        <w:jc w:val="both"/>
        <w:rPr>
          <w:lang w:val="en-US"/>
        </w:rPr>
      </w:pPr>
      <w:r w:rsidRPr="007F57B3">
        <w:rPr>
          <w:lang w:val="en-US"/>
        </w:rPr>
        <w:t xml:space="preserve">The approach described in </w:t>
      </w:r>
      <w:r w:rsidR="00BA1E00">
        <w:rPr>
          <w:lang w:val="en-US"/>
        </w:rPr>
        <w:t>TR</w:t>
      </w:r>
      <w:r w:rsidR="00DF6460">
        <w:rPr>
          <w:lang w:val="en-US"/>
        </w:rPr>
        <w:t xml:space="preserve"> </w:t>
      </w:r>
      <w:r w:rsidR="00BA1E00" w:rsidRPr="005C07E2">
        <w:rPr>
          <w:lang w:val="en-US"/>
        </w:rPr>
        <w:t>38</w:t>
      </w:r>
      <w:r w:rsidR="00BA1E00">
        <w:rPr>
          <w:lang w:val="en-US"/>
        </w:rPr>
        <w:t>.</w:t>
      </w:r>
      <w:r w:rsidR="00BA1E00" w:rsidRPr="005C07E2">
        <w:rPr>
          <w:lang w:val="en-US"/>
        </w:rPr>
        <w:t>843</w:t>
      </w:r>
      <w:r w:rsidR="00BA1E00">
        <w:rPr>
          <w:lang w:val="en-US"/>
        </w:rPr>
        <w:t xml:space="preserve"> for </w:t>
      </w:r>
      <w:r w:rsidR="006147A9" w:rsidRPr="00D93D8C">
        <w:rPr>
          <w:lang w:val="en-US"/>
        </w:rPr>
        <w:t>Rel</w:t>
      </w:r>
      <w:r w:rsidR="006147A9">
        <w:rPr>
          <w:lang w:val="en-US"/>
        </w:rPr>
        <w:t>.</w:t>
      </w:r>
      <w:r w:rsidR="006147A9" w:rsidRPr="00D93D8C">
        <w:rPr>
          <w:lang w:val="en-US"/>
        </w:rPr>
        <w:t xml:space="preserve"> </w:t>
      </w:r>
      <w:r w:rsidR="00BA1E00" w:rsidRPr="00D93D8C">
        <w:rPr>
          <w:lang w:val="en-US"/>
        </w:rPr>
        <w:t>18</w:t>
      </w:r>
      <w:r w:rsidR="00BA1E00">
        <w:rPr>
          <w:lang w:val="en-US"/>
        </w:rPr>
        <w:t xml:space="preserve"> beam management</w:t>
      </w:r>
      <w:r w:rsidRPr="007F57B3">
        <w:rPr>
          <w:lang w:val="en-US"/>
        </w:rPr>
        <w:t>, where</w:t>
      </w:r>
      <w:r w:rsidR="00DF6460">
        <w:rPr>
          <w:lang w:val="en-US"/>
        </w:rPr>
        <w:t>in</w:t>
      </w:r>
      <w:r w:rsidRPr="007F57B3">
        <w:rPr>
          <w:lang w:val="en-US"/>
        </w:rPr>
        <w:t xml:space="preserve"> a UE trajectory terminates at the cell boundary, solely considers intra-cell movement. This method does not account for the complexities of real-world mobility patterns, especially when it comes to AI/ML-driven simulations aimed at understanding inter-cell dynamics. Realistic modeling requires accounting for UEs' transitions between cells, reflecting more accurately on how individuals move in physical spaces, thus necessitating a review and potential revision of this simplistic boundary condition to enhance the predictive accuracy and relevance of the simulations.</w:t>
      </w:r>
    </w:p>
    <w:p w14:paraId="01D7CCA5" w14:textId="4AE09FFC" w:rsidR="003659B8" w:rsidRDefault="003659B8" w:rsidP="007F57B3">
      <w:pPr>
        <w:jc w:val="both"/>
        <w:rPr>
          <w:lang w:val="en-US"/>
        </w:rPr>
      </w:pPr>
      <w:r>
        <w:rPr>
          <w:b/>
          <w:bCs/>
        </w:rPr>
        <w:t xml:space="preserve">Observation </w:t>
      </w:r>
      <w:r w:rsidR="004F7082">
        <w:rPr>
          <w:b/>
          <w:bCs/>
        </w:rPr>
        <w:t>7</w:t>
      </w:r>
      <w:r>
        <w:rPr>
          <w:b/>
          <w:bCs/>
        </w:rPr>
        <w:t xml:space="preserve">: </w:t>
      </w:r>
      <w:r w:rsidR="00D4455C">
        <w:rPr>
          <w:b/>
          <w:bCs/>
        </w:rPr>
        <w:t>The</w:t>
      </w:r>
      <w:r w:rsidR="00AD6D1A">
        <w:rPr>
          <w:b/>
          <w:bCs/>
        </w:rPr>
        <w:t xml:space="preserve"> UE </w:t>
      </w:r>
      <w:r w:rsidR="006147A9">
        <w:rPr>
          <w:b/>
          <w:bCs/>
        </w:rPr>
        <w:t>trajectory</w:t>
      </w:r>
      <w:r w:rsidR="00AD6D1A">
        <w:rPr>
          <w:b/>
          <w:bCs/>
        </w:rPr>
        <w:t xml:space="preserve"> model</w:t>
      </w:r>
      <w:r w:rsidR="00C818B3">
        <w:rPr>
          <w:b/>
          <w:bCs/>
        </w:rPr>
        <w:t>s</w:t>
      </w:r>
      <w:r w:rsidR="00AD6D1A">
        <w:rPr>
          <w:b/>
          <w:bCs/>
        </w:rPr>
        <w:t xml:space="preserve"> in </w:t>
      </w:r>
      <w:r w:rsidR="00AD6D1A" w:rsidRPr="00AD6D1A">
        <w:rPr>
          <w:b/>
          <w:bCs/>
        </w:rPr>
        <w:t xml:space="preserve">TR 38.843 </w:t>
      </w:r>
      <w:r w:rsidR="00AD6D1A">
        <w:rPr>
          <w:b/>
          <w:bCs/>
        </w:rPr>
        <w:t>for</w:t>
      </w:r>
      <w:r w:rsidR="00D4455C">
        <w:rPr>
          <w:b/>
          <w:bCs/>
        </w:rPr>
        <w:t xml:space="preserve"> </w:t>
      </w:r>
      <w:r w:rsidR="00194E8F">
        <w:rPr>
          <w:b/>
          <w:bCs/>
        </w:rPr>
        <w:t xml:space="preserve">Rel. </w:t>
      </w:r>
      <w:r w:rsidR="00D4455C">
        <w:rPr>
          <w:b/>
          <w:bCs/>
        </w:rPr>
        <w:t>18 SI on beam management</w:t>
      </w:r>
      <w:r w:rsidR="00D4455C" w:rsidRPr="00D4455C">
        <w:rPr>
          <w:b/>
          <w:bCs/>
        </w:rPr>
        <w:t xml:space="preserve"> is overly simplistic for AI/ML-enhanced inter-cell mobility and </w:t>
      </w:r>
      <w:r w:rsidR="00D4455C">
        <w:rPr>
          <w:b/>
          <w:bCs/>
        </w:rPr>
        <w:t>does not</w:t>
      </w:r>
      <w:r w:rsidR="00D4455C" w:rsidRPr="00D4455C">
        <w:rPr>
          <w:b/>
          <w:bCs/>
        </w:rPr>
        <w:t xml:space="preserve"> mirror real-world mobility patterns, making it too straightforward for </w:t>
      </w:r>
      <w:r w:rsidR="00D4455C">
        <w:rPr>
          <w:b/>
          <w:bCs/>
        </w:rPr>
        <w:t>AI/ML</w:t>
      </w:r>
      <w:r w:rsidR="00D4455C" w:rsidRPr="00D4455C">
        <w:rPr>
          <w:b/>
          <w:bCs/>
        </w:rPr>
        <w:t xml:space="preserve"> models to process.</w:t>
      </w:r>
    </w:p>
    <w:p w14:paraId="4D04194C" w14:textId="3F56159B" w:rsidR="005C07E2" w:rsidRDefault="00106F84" w:rsidP="00CE0093">
      <w:pPr>
        <w:jc w:val="both"/>
        <w:rPr>
          <w:lang w:val="en-US"/>
        </w:rPr>
      </w:pPr>
      <w:r>
        <w:rPr>
          <w:lang w:val="en-US"/>
        </w:rPr>
        <w:t>In SLS, wrap-around method is widely applied</w:t>
      </w:r>
      <w:r w:rsidR="00633C3B">
        <w:rPr>
          <w:lang w:val="en-US"/>
        </w:rPr>
        <w:t>.</w:t>
      </w:r>
      <w:r w:rsidDel="00633C3B">
        <w:rPr>
          <w:lang w:val="en-US"/>
        </w:rPr>
        <w:t xml:space="preserve"> </w:t>
      </w:r>
      <w:r w:rsidR="00633C3B">
        <w:rPr>
          <w:lang w:val="en-US"/>
        </w:rPr>
        <w:t>The</w:t>
      </w:r>
      <w:r>
        <w:rPr>
          <w:lang w:val="en-US"/>
        </w:rPr>
        <w:t xml:space="preserve"> </w:t>
      </w:r>
      <w:r w:rsidR="00CA3C53" w:rsidRPr="00CA3C53">
        <w:rPr>
          <w:lang w:val="en-US"/>
        </w:rPr>
        <w:t>UEs exiting the simulation area on one side re-enter on the opposite side, maintaining continuous flow and density. This models an endless, cyclic environment, avoiding edge effects and simulating a larger area</w:t>
      </w:r>
      <w:r w:rsidR="00BF3A5E">
        <w:rPr>
          <w:lang w:val="en-US"/>
        </w:rPr>
        <w:t>.</w:t>
      </w:r>
      <w:r w:rsidR="006D26F5">
        <w:rPr>
          <w:lang w:val="en-US"/>
        </w:rPr>
        <w:t xml:space="preserve"> In addition, t</w:t>
      </w:r>
      <w:r w:rsidR="006D26F5" w:rsidRPr="006D26F5">
        <w:rPr>
          <w:lang w:val="en-US"/>
        </w:rPr>
        <w:t xml:space="preserve">he bounce-cycle method makes UEs </w:t>
      </w:r>
      <w:r w:rsidR="00476916">
        <w:rPr>
          <w:lang w:val="en-US"/>
        </w:rPr>
        <w:t>“</w:t>
      </w:r>
      <w:r w:rsidR="006D26F5" w:rsidRPr="006D26F5">
        <w:rPr>
          <w:lang w:val="en-US"/>
        </w:rPr>
        <w:t>bounce</w:t>
      </w:r>
      <w:r w:rsidR="00476916">
        <w:rPr>
          <w:lang w:val="en-US"/>
        </w:rPr>
        <w:t>”</w:t>
      </w:r>
      <w:r w:rsidR="006D26F5" w:rsidRPr="006D26F5">
        <w:rPr>
          <w:lang w:val="en-US"/>
        </w:rPr>
        <w:t xml:space="preserve"> back into the simulation area upon reaching a boundary, changing their trajectory to stay within the simulation limits. Both techniques aim to provide realistic UE movement patterns and distribution without introducing bias from boundary effects</w:t>
      </w:r>
      <w:r w:rsidR="00BE20AA">
        <w:rPr>
          <w:lang w:val="en-US"/>
        </w:rPr>
        <w:t xml:space="preserve">; </w:t>
      </w:r>
      <w:r w:rsidR="00F84B5C">
        <w:rPr>
          <w:lang w:val="en-US"/>
        </w:rPr>
        <w:t>H</w:t>
      </w:r>
      <w:r w:rsidR="00BE20AA">
        <w:rPr>
          <w:lang w:val="en-US"/>
        </w:rPr>
        <w:t>owever,</w:t>
      </w:r>
      <w:r w:rsidR="00A21AD5">
        <w:rPr>
          <w:lang w:val="en-US"/>
        </w:rPr>
        <w:t xml:space="preserve"> </w:t>
      </w:r>
      <w:r w:rsidR="002E50F6">
        <w:rPr>
          <w:lang w:val="en-US"/>
        </w:rPr>
        <w:t xml:space="preserve">by </w:t>
      </w:r>
      <w:r w:rsidR="006A288E">
        <w:rPr>
          <w:lang w:val="en-US"/>
        </w:rPr>
        <w:t xml:space="preserve">introducing </w:t>
      </w:r>
      <w:r w:rsidR="00803349">
        <w:rPr>
          <w:lang w:val="en-US"/>
        </w:rPr>
        <w:t>disruptive</w:t>
      </w:r>
      <w:r w:rsidR="006A288E">
        <w:rPr>
          <w:lang w:val="en-US"/>
        </w:rPr>
        <w:t xml:space="preserve">, unpredictable changes to UE trajectories, </w:t>
      </w:r>
      <w:r w:rsidR="00A8512D">
        <w:rPr>
          <w:lang w:val="en-US"/>
        </w:rPr>
        <w:t>the</w:t>
      </w:r>
      <w:r w:rsidR="009E57F6">
        <w:rPr>
          <w:lang w:val="en-US"/>
        </w:rPr>
        <w:t>se models can</w:t>
      </w:r>
      <w:r w:rsidR="00144424">
        <w:rPr>
          <w:lang w:val="en-US"/>
        </w:rPr>
        <w:t xml:space="preserve"> make it </w:t>
      </w:r>
      <w:r w:rsidR="000006EE">
        <w:rPr>
          <w:lang w:val="en-US"/>
        </w:rPr>
        <w:t xml:space="preserve">more </w:t>
      </w:r>
      <w:r w:rsidR="00144424">
        <w:rPr>
          <w:lang w:val="en-US"/>
        </w:rPr>
        <w:t>difficult to predict measurements</w:t>
      </w:r>
      <w:r w:rsidR="00AD404F">
        <w:rPr>
          <w:lang w:val="en-US"/>
        </w:rPr>
        <w:t xml:space="preserve"> or </w:t>
      </w:r>
      <w:r w:rsidR="00144424">
        <w:rPr>
          <w:lang w:val="en-US"/>
        </w:rPr>
        <w:t>events accurately</w:t>
      </w:r>
      <w:r w:rsidR="006D26F5" w:rsidRPr="006D26F5">
        <w:rPr>
          <w:lang w:val="en-US"/>
        </w:rPr>
        <w:t>.</w:t>
      </w:r>
    </w:p>
    <w:p w14:paraId="64F37EAE" w14:textId="64B5F8AB" w:rsidR="00476916" w:rsidRPr="00136F34" w:rsidRDefault="00476916" w:rsidP="00476916">
      <w:pPr>
        <w:jc w:val="both"/>
        <w:rPr>
          <w:b/>
          <w:lang w:val="en-US"/>
        </w:rPr>
      </w:pPr>
      <w:r w:rsidRPr="00136F34">
        <w:rPr>
          <w:b/>
          <w:lang w:val="en-US"/>
        </w:rPr>
        <w:t xml:space="preserve">Observation </w:t>
      </w:r>
      <w:r w:rsidR="004F7082">
        <w:rPr>
          <w:b/>
          <w:bCs/>
          <w:lang w:val="en-US"/>
        </w:rPr>
        <w:t>8</w:t>
      </w:r>
      <w:r w:rsidRPr="00136F34">
        <w:rPr>
          <w:b/>
          <w:lang w:val="en-US"/>
        </w:rPr>
        <w:t>: Implementing wrap-around or bounce-</w:t>
      </w:r>
      <w:r w:rsidR="00FB3D47">
        <w:rPr>
          <w:b/>
          <w:bCs/>
          <w:lang w:val="en-US"/>
        </w:rPr>
        <w:t>back</w:t>
      </w:r>
      <w:r w:rsidRPr="00136F34">
        <w:rPr>
          <w:b/>
          <w:lang w:val="en-US"/>
        </w:rPr>
        <w:t xml:space="preserve"> models can cause </w:t>
      </w:r>
      <w:r w:rsidR="00803349">
        <w:rPr>
          <w:b/>
          <w:lang w:val="en-US"/>
        </w:rPr>
        <w:t>disruptive</w:t>
      </w:r>
      <w:r w:rsidRPr="00136F34">
        <w:rPr>
          <w:b/>
          <w:lang w:val="en-US"/>
        </w:rPr>
        <w:t xml:space="preserve">, unpredictable changes in the trajectory of UEs, </w:t>
      </w:r>
      <w:r w:rsidR="00803349">
        <w:rPr>
          <w:b/>
          <w:lang w:val="en-US"/>
        </w:rPr>
        <w:t>that can make</w:t>
      </w:r>
      <w:r w:rsidR="00803349" w:rsidRPr="00136F34">
        <w:rPr>
          <w:b/>
          <w:lang w:val="en-US"/>
        </w:rPr>
        <w:t xml:space="preserve"> </w:t>
      </w:r>
      <w:r w:rsidRPr="00136F34">
        <w:rPr>
          <w:b/>
          <w:lang w:val="en-US"/>
        </w:rPr>
        <w:t>it</w:t>
      </w:r>
      <w:r w:rsidR="00803349">
        <w:rPr>
          <w:b/>
          <w:lang w:val="en-US"/>
        </w:rPr>
        <w:t xml:space="preserve"> more</w:t>
      </w:r>
      <w:r w:rsidRPr="00136F34">
        <w:rPr>
          <w:b/>
          <w:lang w:val="en-US"/>
        </w:rPr>
        <w:t xml:space="preserve"> challenging to predict measurements or events accurately.</w:t>
      </w:r>
    </w:p>
    <w:p w14:paraId="109CA386" w14:textId="3411AAC3" w:rsidR="00476916" w:rsidRDefault="008A5582" w:rsidP="00CE0093">
      <w:pPr>
        <w:jc w:val="both"/>
        <w:rPr>
          <w:b/>
          <w:bCs/>
          <w:lang w:val="en-US"/>
        </w:rPr>
      </w:pPr>
      <w:r>
        <w:rPr>
          <w:b/>
          <w:bCs/>
          <w:lang w:val="en-US"/>
        </w:rPr>
        <w:t>Observation</w:t>
      </w:r>
      <w:r w:rsidRPr="00136F34">
        <w:rPr>
          <w:b/>
          <w:lang w:val="en-US"/>
        </w:rPr>
        <w:t xml:space="preserve"> </w:t>
      </w:r>
      <w:r w:rsidR="004F7082">
        <w:rPr>
          <w:b/>
          <w:bCs/>
          <w:lang w:val="en-US"/>
        </w:rPr>
        <w:t>9</w:t>
      </w:r>
      <w:r w:rsidR="00442E15" w:rsidRPr="00136F34">
        <w:rPr>
          <w:b/>
          <w:lang w:val="en-US"/>
        </w:rPr>
        <w:t xml:space="preserve">: Starting with a simpler model for inter-cell mobility and UE </w:t>
      </w:r>
      <w:r w:rsidR="008162AE">
        <w:rPr>
          <w:b/>
          <w:bCs/>
          <w:lang w:val="en-US"/>
        </w:rPr>
        <w:t>trajectory</w:t>
      </w:r>
      <w:r w:rsidR="00442E15" w:rsidRPr="00136F34">
        <w:rPr>
          <w:b/>
          <w:lang w:val="en-US"/>
        </w:rPr>
        <w:t xml:space="preserve"> is beneficial, but there needs to be a balance. The trade-off between an overly simplistic model and the complexities introduced by techniques like wrap-around and bounce-back requires careful consideration.</w:t>
      </w:r>
    </w:p>
    <w:p w14:paraId="46F4E3FD" w14:textId="24D0D13C" w:rsidR="0062012A" w:rsidRDefault="0062012A" w:rsidP="00CE0093">
      <w:pPr>
        <w:jc w:val="both"/>
        <w:rPr>
          <w:b/>
          <w:bCs/>
          <w:lang w:val="en-US"/>
        </w:rPr>
      </w:pPr>
      <w:r w:rsidRPr="0062012A">
        <w:rPr>
          <w:b/>
          <w:bCs/>
          <w:lang w:val="en-US"/>
        </w:rPr>
        <w:t xml:space="preserve">Proposal </w:t>
      </w:r>
      <w:r w:rsidR="004F7082">
        <w:rPr>
          <w:b/>
          <w:bCs/>
          <w:lang w:val="en-US"/>
        </w:rPr>
        <w:t>5</w:t>
      </w:r>
      <w:r w:rsidRPr="0062012A">
        <w:rPr>
          <w:b/>
          <w:bCs/>
          <w:lang w:val="en-US"/>
        </w:rPr>
        <w:t>: During the evaluation, companies should consider the trade-off between an overly simplistic model and the complexities introduced by techniques like wrap-around and bounce-back.</w:t>
      </w:r>
    </w:p>
    <w:p w14:paraId="18F5AA47" w14:textId="055828B9" w:rsidR="00B24E13" w:rsidRPr="0070067E" w:rsidRDefault="00B24E13" w:rsidP="00B24E13">
      <w:pPr>
        <w:pStyle w:val="Heading2"/>
        <w:rPr>
          <w:sz w:val="28"/>
          <w:szCs w:val="18"/>
          <w:lang w:val="en-US"/>
        </w:rPr>
      </w:pPr>
      <w:r w:rsidRPr="0070067E">
        <w:rPr>
          <w:sz w:val="28"/>
          <w:szCs w:val="18"/>
          <w:lang w:val="en-US"/>
        </w:rPr>
        <w:lastRenderedPageBreak/>
        <w:t>2.1.</w:t>
      </w:r>
      <w:r>
        <w:rPr>
          <w:sz w:val="28"/>
          <w:szCs w:val="18"/>
          <w:lang w:val="en-US"/>
        </w:rPr>
        <w:t>5</w:t>
      </w:r>
      <w:r w:rsidRPr="0070067E">
        <w:rPr>
          <w:sz w:val="28"/>
          <w:szCs w:val="18"/>
          <w:lang w:val="en-US"/>
        </w:rPr>
        <w:tab/>
      </w:r>
      <w:r>
        <w:rPr>
          <w:sz w:val="28"/>
          <w:szCs w:val="18"/>
          <w:lang w:val="en-US"/>
        </w:rPr>
        <w:t>Intra</w:t>
      </w:r>
      <w:r w:rsidR="00AE735D">
        <w:rPr>
          <w:sz w:val="28"/>
          <w:szCs w:val="18"/>
          <w:lang w:val="en-US"/>
        </w:rPr>
        <w:t>- vs inter- frequency scenarios</w:t>
      </w:r>
    </w:p>
    <w:p w14:paraId="683BC786" w14:textId="77C47578" w:rsidR="00D46718" w:rsidRDefault="00F0628F" w:rsidP="00CE0093">
      <w:pPr>
        <w:jc w:val="both"/>
        <w:rPr>
          <w:lang w:val="en-US"/>
        </w:rPr>
      </w:pPr>
      <w:r>
        <w:rPr>
          <w:lang w:val="en-US"/>
        </w:rPr>
        <w:t xml:space="preserve">Intra-frequency </w:t>
      </w:r>
      <w:r w:rsidR="000A46B7">
        <w:rPr>
          <w:lang w:val="en-US"/>
        </w:rPr>
        <w:t xml:space="preserve">measurement and </w:t>
      </w:r>
      <w:r w:rsidR="000A2EAC">
        <w:rPr>
          <w:lang w:val="en-US"/>
        </w:rPr>
        <w:t>mobility</w:t>
      </w:r>
      <w:r w:rsidR="000A46B7">
        <w:rPr>
          <w:lang w:val="en-US"/>
        </w:rPr>
        <w:t xml:space="preserve"> </w:t>
      </w:r>
      <w:r w:rsidR="00FB3C3A">
        <w:rPr>
          <w:lang w:val="en-US"/>
        </w:rPr>
        <w:t>can be a good starting point</w:t>
      </w:r>
      <w:r w:rsidR="000A2EAC">
        <w:rPr>
          <w:lang w:val="en-US"/>
        </w:rPr>
        <w:t xml:space="preserve"> </w:t>
      </w:r>
      <w:r w:rsidR="00987C6A">
        <w:rPr>
          <w:lang w:val="en-US"/>
        </w:rPr>
        <w:t xml:space="preserve">for evaluation </w:t>
      </w:r>
      <w:r w:rsidR="001263A0">
        <w:rPr>
          <w:lang w:val="en-US"/>
        </w:rPr>
        <w:t xml:space="preserve">due to the lower </w:t>
      </w:r>
      <w:r w:rsidR="00987C6A">
        <w:rPr>
          <w:lang w:val="en-US"/>
        </w:rPr>
        <w:t xml:space="preserve">complexity in </w:t>
      </w:r>
      <w:r w:rsidR="00BA66E0">
        <w:rPr>
          <w:lang w:val="en-US"/>
        </w:rPr>
        <w:t xml:space="preserve">the </w:t>
      </w:r>
      <w:r w:rsidR="00987C6A">
        <w:rPr>
          <w:lang w:val="en-US"/>
        </w:rPr>
        <w:t>system modeling.</w:t>
      </w:r>
      <w:r w:rsidR="0039085F">
        <w:rPr>
          <w:lang w:val="en-US"/>
        </w:rPr>
        <w:t xml:space="preserve"> However,</w:t>
      </w:r>
      <w:r w:rsidR="00334BE4">
        <w:rPr>
          <w:lang w:val="en-US"/>
        </w:rPr>
        <w:t xml:space="preserve"> i</w:t>
      </w:r>
      <w:r w:rsidR="00334BE4" w:rsidRPr="00D46718">
        <w:rPr>
          <w:lang w:val="en-US"/>
        </w:rPr>
        <w:t>nter-frequency</w:t>
      </w:r>
      <w:r w:rsidR="00334BE4">
        <w:rPr>
          <w:lang w:val="en-US"/>
        </w:rPr>
        <w:t xml:space="preserve"> measurement procedure and mobility scenario may bring more challenges </w:t>
      </w:r>
      <w:r w:rsidR="008852E0">
        <w:rPr>
          <w:lang w:val="en-US"/>
        </w:rPr>
        <w:t>where AI/ML may help to improve the system quality.</w:t>
      </w:r>
      <w:r w:rsidR="0039085F">
        <w:rPr>
          <w:lang w:val="en-US"/>
        </w:rPr>
        <w:t xml:space="preserve"> </w:t>
      </w:r>
      <w:r w:rsidR="00AF0E72">
        <w:rPr>
          <w:lang w:val="en-US"/>
        </w:rPr>
        <w:t>When</w:t>
      </w:r>
      <w:r w:rsidR="008A6A39">
        <w:rPr>
          <w:lang w:val="en-US"/>
        </w:rPr>
        <w:t xml:space="preserve"> </w:t>
      </w:r>
      <w:r w:rsidR="00BA66E0">
        <w:rPr>
          <w:lang w:val="en-US"/>
        </w:rPr>
        <w:t xml:space="preserve">the </w:t>
      </w:r>
      <w:r w:rsidR="008A6A39">
        <w:rPr>
          <w:lang w:val="en-US"/>
        </w:rPr>
        <w:t>measurement gap</w:t>
      </w:r>
      <w:r w:rsidR="00AF0E72">
        <w:rPr>
          <w:lang w:val="en-US"/>
        </w:rPr>
        <w:t xml:space="preserve">s are </w:t>
      </w:r>
      <w:r w:rsidR="009B57D8">
        <w:rPr>
          <w:lang w:val="en-US"/>
        </w:rPr>
        <w:t xml:space="preserve">needed </w:t>
      </w:r>
      <w:r w:rsidR="008A6A39">
        <w:rPr>
          <w:lang w:val="en-US"/>
        </w:rPr>
        <w:t>for</w:t>
      </w:r>
      <w:r w:rsidR="001C3F00">
        <w:rPr>
          <w:lang w:val="en-US"/>
        </w:rPr>
        <w:t xml:space="preserve"> measurement</w:t>
      </w:r>
      <w:r w:rsidR="00AF7F0C">
        <w:rPr>
          <w:lang w:val="en-US"/>
        </w:rPr>
        <w:t>s</w:t>
      </w:r>
      <w:r w:rsidR="001C3F00">
        <w:rPr>
          <w:lang w:val="en-US"/>
        </w:rPr>
        <w:t xml:space="preserve"> of</w:t>
      </w:r>
      <w:r w:rsidR="008A6A39">
        <w:rPr>
          <w:lang w:val="en-US"/>
        </w:rPr>
        <w:t xml:space="preserve"> </w:t>
      </w:r>
      <w:r w:rsidR="0051227B">
        <w:rPr>
          <w:lang w:val="en-US"/>
        </w:rPr>
        <w:t xml:space="preserve">inter-frequency mobility, </w:t>
      </w:r>
      <w:r w:rsidR="00AF0E72">
        <w:rPr>
          <w:lang w:val="en-US"/>
        </w:rPr>
        <w:t xml:space="preserve">they </w:t>
      </w:r>
      <w:r w:rsidR="00C17C5D">
        <w:rPr>
          <w:lang w:val="en-US"/>
        </w:rPr>
        <w:t xml:space="preserve">further introduce </w:t>
      </w:r>
      <w:r w:rsidR="006E1E76">
        <w:rPr>
          <w:lang w:val="en-US"/>
        </w:rPr>
        <w:t>scheduling restrictions for DL and UL</w:t>
      </w:r>
      <w:r w:rsidR="00A7543D">
        <w:rPr>
          <w:lang w:val="en-US"/>
        </w:rPr>
        <w:t xml:space="preserve"> </w:t>
      </w:r>
      <w:r w:rsidR="002E6EF3">
        <w:rPr>
          <w:lang w:val="en-US"/>
        </w:rPr>
        <w:t>data transmission</w:t>
      </w:r>
      <w:r w:rsidR="00374B37">
        <w:rPr>
          <w:lang w:val="en-US"/>
        </w:rPr>
        <w:t xml:space="preserve"> because UE needs to tune the RF module to measure the different frequency bands</w:t>
      </w:r>
      <w:r w:rsidR="002E6EF3">
        <w:rPr>
          <w:lang w:val="en-US"/>
        </w:rPr>
        <w:t>.</w:t>
      </w:r>
      <w:r w:rsidR="00DE2686">
        <w:rPr>
          <w:lang w:val="en-US"/>
        </w:rPr>
        <w:t xml:space="preserve"> AI/ML in this case may help UE to </w:t>
      </w:r>
      <w:r w:rsidR="00522299">
        <w:rPr>
          <w:lang w:val="en-US"/>
        </w:rPr>
        <w:t>reduce</w:t>
      </w:r>
      <w:r w:rsidR="004218E1">
        <w:rPr>
          <w:lang w:val="en-US"/>
        </w:rPr>
        <w:t xml:space="preserve"> the </w:t>
      </w:r>
      <w:r w:rsidR="00522299">
        <w:rPr>
          <w:lang w:val="en-US"/>
        </w:rPr>
        <w:t>required</w:t>
      </w:r>
      <w:r w:rsidR="004218E1">
        <w:rPr>
          <w:lang w:val="en-US"/>
        </w:rPr>
        <w:t xml:space="preserve"> measurement gap</w:t>
      </w:r>
      <w:r w:rsidR="00B90AD3">
        <w:rPr>
          <w:lang w:val="en-US"/>
        </w:rPr>
        <w:t>s</w:t>
      </w:r>
      <w:r w:rsidR="004218E1">
        <w:rPr>
          <w:lang w:val="en-US"/>
        </w:rPr>
        <w:t xml:space="preserve"> or </w:t>
      </w:r>
      <w:r w:rsidR="00DE2686">
        <w:rPr>
          <w:lang w:val="en-US"/>
        </w:rPr>
        <w:t>proactively handle the measurement gaps to either prioritize the measurement activities or data transmission</w:t>
      </w:r>
      <w:r w:rsidR="00102FE2">
        <w:rPr>
          <w:lang w:val="en-US"/>
        </w:rPr>
        <w:t>.</w:t>
      </w:r>
      <w:r w:rsidR="006D7925">
        <w:rPr>
          <w:lang w:val="en-US"/>
        </w:rPr>
        <w:t xml:space="preserve"> </w:t>
      </w:r>
    </w:p>
    <w:p w14:paraId="025A0B0B" w14:textId="79F7AED4" w:rsidR="00530700" w:rsidRDefault="00530700" w:rsidP="00CE0093">
      <w:pPr>
        <w:jc w:val="both"/>
        <w:rPr>
          <w:lang w:val="en-US"/>
        </w:rPr>
      </w:pPr>
      <w:r w:rsidRPr="00136F34">
        <w:rPr>
          <w:b/>
          <w:lang w:val="en-US"/>
        </w:rPr>
        <w:t xml:space="preserve">Observation </w:t>
      </w:r>
      <w:r w:rsidR="004F7082">
        <w:rPr>
          <w:b/>
          <w:bCs/>
          <w:lang w:val="en-US"/>
        </w:rPr>
        <w:t>10</w:t>
      </w:r>
      <w:r w:rsidRPr="00136F34">
        <w:rPr>
          <w:b/>
          <w:lang w:val="en-US"/>
        </w:rPr>
        <w:t>:</w:t>
      </w:r>
      <w:r>
        <w:rPr>
          <w:lang w:val="en-US"/>
        </w:rPr>
        <w:t xml:space="preserve"> </w:t>
      </w:r>
      <w:r>
        <w:rPr>
          <w:b/>
          <w:bCs/>
          <w:lang w:val="en-US"/>
        </w:rPr>
        <w:t>Intra-frequency scenario can be a good starting point for evaluation</w:t>
      </w:r>
      <w:r w:rsidR="009E6011">
        <w:rPr>
          <w:b/>
          <w:bCs/>
          <w:lang w:val="en-US"/>
        </w:rPr>
        <w:t xml:space="preserve"> due to lower complexity in system modelling</w:t>
      </w:r>
      <w:r>
        <w:rPr>
          <w:b/>
          <w:bCs/>
          <w:lang w:val="en-US"/>
        </w:rPr>
        <w:t xml:space="preserve">. </w:t>
      </w:r>
    </w:p>
    <w:p w14:paraId="2139A1FA" w14:textId="101CE9C0" w:rsidR="001D4E3F" w:rsidRDefault="00223B51" w:rsidP="00CE0093">
      <w:pPr>
        <w:jc w:val="both"/>
        <w:rPr>
          <w:b/>
          <w:bCs/>
          <w:lang w:val="en-US"/>
        </w:rPr>
      </w:pPr>
      <w:r>
        <w:rPr>
          <w:b/>
          <w:bCs/>
          <w:lang w:val="en-US"/>
        </w:rPr>
        <w:t>Observation</w:t>
      </w:r>
      <w:r w:rsidR="004F7082">
        <w:rPr>
          <w:b/>
          <w:bCs/>
          <w:lang w:val="en-US"/>
        </w:rPr>
        <w:t xml:space="preserve"> 11</w:t>
      </w:r>
      <w:r w:rsidR="00102FE2" w:rsidRPr="00D34B17">
        <w:rPr>
          <w:b/>
          <w:bCs/>
          <w:lang w:val="en-US"/>
        </w:rPr>
        <w:t>:</w:t>
      </w:r>
      <w:r w:rsidR="00102FE2">
        <w:rPr>
          <w:b/>
          <w:bCs/>
          <w:lang w:val="en-US"/>
        </w:rPr>
        <w:t xml:space="preserve"> Inter-frequency measurement and mobility should </w:t>
      </w:r>
      <w:r w:rsidR="00141033">
        <w:rPr>
          <w:b/>
          <w:bCs/>
          <w:lang w:val="en-US"/>
        </w:rPr>
        <w:t xml:space="preserve">also be considered </w:t>
      </w:r>
      <w:r w:rsidR="008111FC">
        <w:rPr>
          <w:b/>
          <w:bCs/>
          <w:lang w:val="en-US"/>
        </w:rPr>
        <w:t xml:space="preserve">because AI/ML solutions might be more beneficial for this more complex </w:t>
      </w:r>
      <w:r w:rsidR="00837962">
        <w:rPr>
          <w:b/>
          <w:bCs/>
          <w:lang w:val="en-US"/>
        </w:rPr>
        <w:t>scenario</w:t>
      </w:r>
      <w:r w:rsidR="00C669CB">
        <w:rPr>
          <w:b/>
          <w:bCs/>
          <w:lang w:val="en-US"/>
        </w:rPr>
        <w:t xml:space="preserve">, e.g., when measurement gap is </w:t>
      </w:r>
      <w:r w:rsidR="00307427">
        <w:rPr>
          <w:b/>
          <w:bCs/>
          <w:lang w:val="en-US"/>
        </w:rPr>
        <w:t xml:space="preserve">required for </w:t>
      </w:r>
      <w:r w:rsidR="00C86B67">
        <w:rPr>
          <w:b/>
          <w:bCs/>
          <w:lang w:val="en-US"/>
        </w:rPr>
        <w:t xml:space="preserve">the </w:t>
      </w:r>
      <w:r w:rsidR="00EC29CE">
        <w:rPr>
          <w:b/>
          <w:bCs/>
          <w:lang w:val="en-US"/>
        </w:rPr>
        <w:t xml:space="preserve">corresponding </w:t>
      </w:r>
      <w:r w:rsidR="00307427">
        <w:rPr>
          <w:b/>
          <w:bCs/>
          <w:lang w:val="en-US"/>
        </w:rPr>
        <w:t>measurement</w:t>
      </w:r>
      <w:r w:rsidR="00C669CB">
        <w:rPr>
          <w:b/>
          <w:bCs/>
          <w:lang w:val="en-US"/>
        </w:rPr>
        <w:t>.</w:t>
      </w:r>
    </w:p>
    <w:p w14:paraId="514CD2C4" w14:textId="40401FA6" w:rsidR="00223B51" w:rsidRDefault="00223B51" w:rsidP="00CE0093">
      <w:pPr>
        <w:jc w:val="both"/>
        <w:rPr>
          <w:b/>
          <w:bCs/>
          <w:lang w:val="en-US"/>
        </w:rPr>
      </w:pPr>
      <w:r>
        <w:rPr>
          <w:b/>
          <w:bCs/>
          <w:lang w:val="en-US"/>
        </w:rPr>
        <w:t xml:space="preserve">Proposal </w:t>
      </w:r>
      <w:r w:rsidR="004F7082">
        <w:rPr>
          <w:b/>
          <w:bCs/>
          <w:lang w:val="en-US"/>
        </w:rPr>
        <w:t>6</w:t>
      </w:r>
      <w:r>
        <w:rPr>
          <w:b/>
          <w:bCs/>
          <w:lang w:val="en-US"/>
        </w:rPr>
        <w:t xml:space="preserve">: RAN2 to </w:t>
      </w:r>
      <w:r w:rsidR="00984A56">
        <w:rPr>
          <w:b/>
          <w:bCs/>
          <w:lang w:val="en-US"/>
        </w:rPr>
        <w:t xml:space="preserve">consider </w:t>
      </w:r>
      <w:r w:rsidR="003F6D9F">
        <w:rPr>
          <w:b/>
          <w:bCs/>
          <w:lang w:val="en-US"/>
        </w:rPr>
        <w:t>AI</w:t>
      </w:r>
      <w:r w:rsidR="00984A56">
        <w:rPr>
          <w:b/>
          <w:bCs/>
          <w:lang w:val="en-US"/>
        </w:rPr>
        <w:t xml:space="preserve"> </w:t>
      </w:r>
      <w:r w:rsidR="003F6D9F">
        <w:rPr>
          <w:b/>
          <w:bCs/>
          <w:lang w:val="en-US"/>
        </w:rPr>
        <w:t xml:space="preserve">mobility for </w:t>
      </w:r>
      <w:r w:rsidR="00984A56">
        <w:rPr>
          <w:b/>
          <w:bCs/>
          <w:lang w:val="en-US"/>
        </w:rPr>
        <w:t xml:space="preserve">both intra- and inter-frequency </w:t>
      </w:r>
      <w:r w:rsidR="00FE5965">
        <w:rPr>
          <w:b/>
          <w:bCs/>
          <w:lang w:val="en-US"/>
        </w:rPr>
        <w:t>scenarios</w:t>
      </w:r>
      <w:r w:rsidR="00A20A52">
        <w:rPr>
          <w:b/>
          <w:bCs/>
          <w:lang w:val="en-US"/>
        </w:rPr>
        <w:t xml:space="preserve"> if required</w:t>
      </w:r>
      <w:r w:rsidR="00FE5965">
        <w:rPr>
          <w:b/>
          <w:bCs/>
          <w:lang w:val="en-US"/>
        </w:rPr>
        <w:t>.</w:t>
      </w:r>
      <w:r w:rsidR="005265D8">
        <w:rPr>
          <w:b/>
          <w:bCs/>
          <w:lang w:val="en-US"/>
        </w:rPr>
        <w:t xml:space="preserve"> Companies should </w:t>
      </w:r>
      <w:r w:rsidR="00D722E7">
        <w:rPr>
          <w:b/>
          <w:bCs/>
          <w:lang w:val="en-US"/>
        </w:rPr>
        <w:t>bring clear motivations for inter-frequency scenario.</w:t>
      </w:r>
      <w:r w:rsidR="00FE5965">
        <w:rPr>
          <w:b/>
          <w:bCs/>
          <w:lang w:val="en-US"/>
        </w:rPr>
        <w:t xml:space="preserve"> </w:t>
      </w:r>
    </w:p>
    <w:p w14:paraId="15C3DEF9" w14:textId="7313F6EF" w:rsidR="004C6C7B" w:rsidRDefault="007E1479" w:rsidP="00CE0093">
      <w:pPr>
        <w:jc w:val="both"/>
        <w:rPr>
          <w:lang w:val="en-US"/>
        </w:rPr>
      </w:pPr>
      <w:r>
        <w:rPr>
          <w:lang w:val="en-US"/>
        </w:rPr>
        <w:t>Evaluating</w:t>
      </w:r>
      <w:r w:rsidR="00161A2F" w:rsidRPr="00161A2F">
        <w:rPr>
          <w:lang w:val="en-US"/>
        </w:rPr>
        <w:t xml:space="preserve"> inter-frequency scenario</w:t>
      </w:r>
      <w:r>
        <w:rPr>
          <w:lang w:val="en-US"/>
        </w:rPr>
        <w:t>s in the simulations</w:t>
      </w:r>
      <w:r w:rsidR="009456A8">
        <w:rPr>
          <w:lang w:val="en-US"/>
        </w:rPr>
        <w:t xml:space="preserve"> and comparing the results</w:t>
      </w:r>
      <w:r>
        <w:rPr>
          <w:lang w:val="en-US"/>
        </w:rPr>
        <w:t xml:space="preserve"> </w:t>
      </w:r>
      <w:r w:rsidR="00033C23">
        <w:rPr>
          <w:lang w:val="en-US"/>
        </w:rPr>
        <w:t xml:space="preserve">requires </w:t>
      </w:r>
      <w:r w:rsidR="0041602C" w:rsidRPr="0041602C">
        <w:rPr>
          <w:lang w:val="en-US"/>
        </w:rPr>
        <w:t xml:space="preserve">consensus among companies on various parameters for </w:t>
      </w:r>
      <w:r w:rsidR="00A95482" w:rsidRPr="0041602C">
        <w:rPr>
          <w:lang w:val="en-US"/>
        </w:rPr>
        <w:t>th</w:t>
      </w:r>
      <w:r w:rsidR="00A95482">
        <w:rPr>
          <w:lang w:val="en-US"/>
        </w:rPr>
        <w:t>e corresponding simulation</w:t>
      </w:r>
      <w:r w:rsidR="00A95482" w:rsidRPr="0041602C">
        <w:rPr>
          <w:lang w:val="en-US"/>
        </w:rPr>
        <w:t xml:space="preserve"> </w:t>
      </w:r>
      <w:r w:rsidR="0041602C" w:rsidRPr="0041602C">
        <w:rPr>
          <w:lang w:val="en-US"/>
        </w:rPr>
        <w:t>scenario, such as configuring different frequency layers, HetNet layouts, measurement gap configurations, and settings for inter-frequency related events</w:t>
      </w:r>
      <w:r w:rsidR="0041602C">
        <w:rPr>
          <w:lang w:val="en-US"/>
        </w:rPr>
        <w:t>, e.g., Event A1, A2, A4 etc.</w:t>
      </w:r>
    </w:p>
    <w:p w14:paraId="0FC37170" w14:textId="58EF55C2" w:rsidR="00F641DC" w:rsidRDefault="00970CB4" w:rsidP="00CE0093">
      <w:pPr>
        <w:jc w:val="both"/>
        <w:rPr>
          <w:b/>
          <w:bCs/>
          <w:lang w:val="en-US"/>
        </w:rPr>
      </w:pPr>
      <w:r>
        <w:rPr>
          <w:b/>
          <w:bCs/>
          <w:lang w:val="en-US"/>
        </w:rPr>
        <w:t>Observation</w:t>
      </w:r>
      <w:r w:rsidR="005945F0" w:rsidRPr="00D34B17">
        <w:rPr>
          <w:b/>
          <w:bCs/>
          <w:lang w:val="en-US"/>
        </w:rPr>
        <w:t xml:space="preserve"> </w:t>
      </w:r>
      <w:r w:rsidR="004F7082">
        <w:rPr>
          <w:b/>
          <w:bCs/>
          <w:lang w:val="en-US"/>
        </w:rPr>
        <w:t>12</w:t>
      </w:r>
      <w:r w:rsidR="005945F0" w:rsidRPr="00D34B17">
        <w:rPr>
          <w:b/>
          <w:bCs/>
          <w:lang w:val="en-US"/>
        </w:rPr>
        <w:t>:</w:t>
      </w:r>
      <w:r w:rsidR="005945F0">
        <w:rPr>
          <w:b/>
          <w:bCs/>
          <w:lang w:val="en-US"/>
        </w:rPr>
        <w:t xml:space="preserve"> </w:t>
      </w:r>
      <w:r w:rsidR="0049017E">
        <w:rPr>
          <w:b/>
          <w:bCs/>
          <w:lang w:val="en-US"/>
        </w:rPr>
        <w:t>If</w:t>
      </w:r>
      <w:r w:rsidR="0049017E" w:rsidRPr="0049017E">
        <w:rPr>
          <w:b/>
          <w:bCs/>
          <w:lang w:val="en-US"/>
        </w:rPr>
        <w:t xml:space="preserve"> the inter-frequency scenario </w:t>
      </w:r>
      <w:r w:rsidR="0049017E">
        <w:rPr>
          <w:b/>
          <w:bCs/>
          <w:lang w:val="en-US"/>
        </w:rPr>
        <w:t>is</w:t>
      </w:r>
      <w:r w:rsidR="0049017E" w:rsidRPr="0049017E">
        <w:rPr>
          <w:b/>
          <w:bCs/>
          <w:lang w:val="en-US"/>
        </w:rPr>
        <w:t xml:space="preserve"> considered, </w:t>
      </w:r>
      <w:r w:rsidR="00F37849">
        <w:rPr>
          <w:b/>
          <w:bCs/>
          <w:lang w:val="en-US"/>
        </w:rPr>
        <w:t xml:space="preserve">RAN2 should agree </w:t>
      </w:r>
      <w:r w:rsidR="0049017E" w:rsidRPr="0049017E">
        <w:rPr>
          <w:b/>
          <w:bCs/>
          <w:lang w:val="en-US"/>
        </w:rPr>
        <w:t xml:space="preserve">on </w:t>
      </w:r>
      <w:r w:rsidR="00F37849">
        <w:rPr>
          <w:b/>
          <w:bCs/>
          <w:lang w:val="en-US"/>
        </w:rPr>
        <w:t xml:space="preserve">common </w:t>
      </w:r>
      <w:r w:rsidR="0049017E" w:rsidRPr="0049017E">
        <w:rPr>
          <w:b/>
          <w:bCs/>
          <w:lang w:val="en-US"/>
        </w:rPr>
        <w:t>parameter</w:t>
      </w:r>
      <w:r w:rsidR="004515D2">
        <w:rPr>
          <w:b/>
          <w:bCs/>
          <w:lang w:val="en-US"/>
        </w:rPr>
        <w:t>s</w:t>
      </w:r>
      <w:r w:rsidR="0049017E" w:rsidRPr="0049017E">
        <w:rPr>
          <w:b/>
          <w:bCs/>
          <w:lang w:val="en-US"/>
        </w:rPr>
        <w:t>. This includes agreement on frequency layers, HetNet layouts, measurement gap configurations, and the intricacies of inter-frequency event settings</w:t>
      </w:r>
      <w:r w:rsidR="0049017E">
        <w:rPr>
          <w:b/>
          <w:bCs/>
          <w:lang w:val="en-US"/>
        </w:rPr>
        <w:t xml:space="preserve"> etc.</w:t>
      </w:r>
    </w:p>
    <w:p w14:paraId="757BF006" w14:textId="70B9DF12" w:rsidR="00970CB4" w:rsidRDefault="00970CB4" w:rsidP="00CE0093">
      <w:pPr>
        <w:jc w:val="both"/>
        <w:rPr>
          <w:b/>
          <w:bCs/>
          <w:lang w:val="en-US"/>
        </w:rPr>
      </w:pPr>
      <w:r>
        <w:rPr>
          <w:b/>
          <w:bCs/>
          <w:lang w:val="en-US"/>
        </w:rPr>
        <w:t xml:space="preserve">Proposal </w:t>
      </w:r>
      <w:r w:rsidR="004F7082">
        <w:rPr>
          <w:b/>
          <w:bCs/>
          <w:lang w:val="en-US"/>
        </w:rPr>
        <w:t>7</w:t>
      </w:r>
      <w:r>
        <w:rPr>
          <w:b/>
          <w:bCs/>
          <w:lang w:val="en-US"/>
        </w:rPr>
        <w:t>: For inter-frequency scenarios</w:t>
      </w:r>
      <w:r w:rsidR="00B11365">
        <w:rPr>
          <w:b/>
          <w:bCs/>
          <w:lang w:val="en-US"/>
        </w:rPr>
        <w:t>,</w:t>
      </w:r>
      <w:r>
        <w:rPr>
          <w:b/>
          <w:bCs/>
          <w:lang w:val="en-US"/>
        </w:rPr>
        <w:t xml:space="preserve"> </w:t>
      </w:r>
      <w:r w:rsidR="00BD05C5">
        <w:rPr>
          <w:b/>
          <w:bCs/>
          <w:lang w:val="en-US"/>
        </w:rPr>
        <w:t xml:space="preserve">RAN2 </w:t>
      </w:r>
      <w:r w:rsidR="0075249B">
        <w:rPr>
          <w:b/>
          <w:bCs/>
          <w:lang w:val="en-US"/>
        </w:rPr>
        <w:t>to establish</w:t>
      </w:r>
      <w:r w:rsidR="00B11365">
        <w:rPr>
          <w:b/>
          <w:bCs/>
          <w:lang w:val="en-US"/>
        </w:rPr>
        <w:t xml:space="preserve"> a common </w:t>
      </w:r>
      <w:r w:rsidR="00BD05C5">
        <w:rPr>
          <w:b/>
          <w:bCs/>
          <w:lang w:val="en-US"/>
        </w:rPr>
        <w:t xml:space="preserve">set of </w:t>
      </w:r>
      <w:r w:rsidR="00152B41">
        <w:rPr>
          <w:b/>
          <w:bCs/>
          <w:lang w:val="en-US"/>
        </w:rPr>
        <w:t xml:space="preserve">simulation </w:t>
      </w:r>
      <w:r w:rsidR="00BD05C5">
        <w:rPr>
          <w:b/>
          <w:bCs/>
          <w:lang w:val="en-US"/>
        </w:rPr>
        <w:t xml:space="preserve">parameters </w:t>
      </w:r>
      <w:r w:rsidR="00B11365">
        <w:rPr>
          <w:b/>
          <w:bCs/>
          <w:lang w:val="en-US"/>
        </w:rPr>
        <w:t xml:space="preserve">consisting at least of </w:t>
      </w:r>
      <w:r w:rsidR="00BD05C5">
        <w:rPr>
          <w:b/>
          <w:bCs/>
          <w:lang w:val="en-US"/>
        </w:rPr>
        <w:t>frequency layers, HetNet layouts, measurement gap configurations</w:t>
      </w:r>
      <w:r w:rsidR="00F94DAA">
        <w:rPr>
          <w:b/>
          <w:bCs/>
          <w:lang w:val="en-US"/>
        </w:rPr>
        <w:t>, intricacies of inter-frequency event settings</w:t>
      </w:r>
      <w:r w:rsidR="00B11365">
        <w:rPr>
          <w:b/>
          <w:bCs/>
          <w:lang w:val="en-US"/>
        </w:rPr>
        <w:t>.</w:t>
      </w:r>
      <w:r w:rsidR="00BD05C5">
        <w:rPr>
          <w:b/>
          <w:bCs/>
          <w:lang w:val="en-US"/>
        </w:rPr>
        <w:t xml:space="preserve"> </w:t>
      </w:r>
    </w:p>
    <w:p w14:paraId="4F041509" w14:textId="7370A7B4" w:rsidR="00102FE2" w:rsidRPr="00972D38" w:rsidRDefault="00AE735D" w:rsidP="00136F34">
      <w:pPr>
        <w:pStyle w:val="Heading2"/>
        <w:rPr>
          <w:sz w:val="28"/>
          <w:szCs w:val="18"/>
          <w:lang w:val="en-US"/>
        </w:rPr>
      </w:pPr>
      <w:r w:rsidRPr="0070067E">
        <w:rPr>
          <w:sz w:val="28"/>
          <w:szCs w:val="18"/>
          <w:lang w:val="en-US"/>
        </w:rPr>
        <w:t>2.1.</w:t>
      </w:r>
      <w:r>
        <w:rPr>
          <w:sz w:val="28"/>
          <w:szCs w:val="18"/>
          <w:lang w:val="en-US"/>
        </w:rPr>
        <w:t>6</w:t>
      </w:r>
      <w:r w:rsidRPr="0070067E">
        <w:rPr>
          <w:sz w:val="28"/>
          <w:szCs w:val="18"/>
          <w:lang w:val="en-US"/>
        </w:rPr>
        <w:tab/>
      </w:r>
      <w:r>
        <w:rPr>
          <w:sz w:val="28"/>
          <w:szCs w:val="18"/>
          <w:lang w:val="en-US"/>
        </w:rPr>
        <w:t>G</w:t>
      </w:r>
      <w:r w:rsidR="00424A65">
        <w:rPr>
          <w:sz w:val="28"/>
          <w:szCs w:val="18"/>
          <w:lang w:val="en-US"/>
        </w:rPr>
        <w:t>rid of beams settings</w:t>
      </w:r>
      <w:r w:rsidR="00772237" w:rsidRPr="00972D38">
        <w:rPr>
          <w:sz w:val="28"/>
          <w:szCs w:val="18"/>
          <w:lang w:val="en-US"/>
        </w:rPr>
        <w:t xml:space="preserve"> </w:t>
      </w:r>
    </w:p>
    <w:p w14:paraId="7FF5ED0D" w14:textId="6086A6D2" w:rsidR="00AC582F" w:rsidRDefault="00255B17" w:rsidP="00AF5A8C">
      <w:pPr>
        <w:jc w:val="both"/>
        <w:rPr>
          <w:rFonts w:cs="Arial"/>
          <w:szCs w:val="18"/>
        </w:rPr>
      </w:pPr>
      <w:r>
        <w:rPr>
          <w:lang w:val="en-US" w:eastAsia="zh-CN"/>
        </w:rPr>
        <w:t xml:space="preserve">As </w:t>
      </w:r>
      <w:r w:rsidR="0089013B">
        <w:rPr>
          <w:lang w:val="en-US" w:eastAsia="zh-CN"/>
        </w:rPr>
        <w:t>discussed</w:t>
      </w:r>
      <w:r>
        <w:rPr>
          <w:lang w:val="en-US" w:eastAsia="zh-CN"/>
        </w:rPr>
        <w:t xml:space="preserve"> in the objective of Release 19 SID on AI/ML enabled mobility, </w:t>
      </w:r>
      <w:r w:rsidR="001418BA">
        <w:rPr>
          <w:lang w:val="en-US" w:eastAsia="zh-CN"/>
        </w:rPr>
        <w:t>i</w:t>
      </w:r>
      <w:r w:rsidRPr="00255B17">
        <w:rPr>
          <w:lang w:val="en-US" w:eastAsia="zh-CN"/>
        </w:rPr>
        <w:t xml:space="preserve">nter-cell </w:t>
      </w:r>
      <w:r w:rsidR="001418BA">
        <w:rPr>
          <w:lang w:val="en-US" w:eastAsia="zh-CN"/>
        </w:rPr>
        <w:t>b</w:t>
      </w:r>
      <w:r w:rsidRPr="00255B17">
        <w:rPr>
          <w:lang w:val="en-US" w:eastAsia="zh-CN"/>
        </w:rPr>
        <w:t xml:space="preserve">eam-level measurement prediction for L3 </w:t>
      </w:r>
      <w:r w:rsidR="001418BA">
        <w:rPr>
          <w:lang w:val="en-US" w:eastAsia="zh-CN"/>
        </w:rPr>
        <w:t>m</w:t>
      </w:r>
      <w:r w:rsidRPr="00255B17">
        <w:rPr>
          <w:lang w:val="en-US" w:eastAsia="zh-CN"/>
        </w:rPr>
        <w:t>obility</w:t>
      </w:r>
      <w:r>
        <w:rPr>
          <w:lang w:val="en-US" w:eastAsia="zh-CN"/>
        </w:rPr>
        <w:t xml:space="preserve"> </w:t>
      </w:r>
      <w:r w:rsidR="0089013B">
        <w:rPr>
          <w:lang w:val="en-US" w:eastAsia="zh-CN"/>
        </w:rPr>
        <w:t xml:space="preserve">is identified as one of the sub use </w:t>
      </w:r>
      <w:r w:rsidR="00F40A86">
        <w:rPr>
          <w:lang w:val="en-US" w:eastAsia="zh-CN"/>
        </w:rPr>
        <w:t>cases</w:t>
      </w:r>
      <w:r w:rsidR="0089013B">
        <w:rPr>
          <w:lang w:val="en-US" w:eastAsia="zh-CN"/>
        </w:rPr>
        <w:t>.</w:t>
      </w:r>
      <w:r w:rsidR="00F40A86">
        <w:rPr>
          <w:lang w:val="en-US" w:eastAsia="zh-CN"/>
        </w:rPr>
        <w:t xml:space="preserve"> Thus, </w:t>
      </w:r>
      <w:r w:rsidR="00F5365E">
        <w:rPr>
          <w:lang w:val="en-US" w:eastAsia="zh-CN"/>
        </w:rPr>
        <w:t xml:space="preserve">generating and </w:t>
      </w:r>
      <w:r w:rsidR="00F40A86">
        <w:rPr>
          <w:lang w:val="en-US" w:eastAsia="zh-CN"/>
        </w:rPr>
        <w:t xml:space="preserve">processing the </w:t>
      </w:r>
      <w:r w:rsidR="00306E15" w:rsidRPr="00BA2256">
        <w:rPr>
          <w:lang w:val="en-US" w:eastAsia="zh-CN"/>
        </w:rPr>
        <w:t xml:space="preserve">beam-level </w:t>
      </w:r>
      <w:r w:rsidR="00306E15">
        <w:rPr>
          <w:lang w:val="en-US" w:eastAsia="zh-CN"/>
        </w:rPr>
        <w:t xml:space="preserve">L1 </w:t>
      </w:r>
      <w:r w:rsidR="00306E15" w:rsidRPr="00BA2256">
        <w:rPr>
          <w:lang w:val="en-US" w:eastAsia="zh-CN"/>
        </w:rPr>
        <w:t>measurements</w:t>
      </w:r>
      <w:r w:rsidR="00F5365E">
        <w:rPr>
          <w:lang w:val="en-US" w:eastAsia="zh-CN"/>
        </w:rPr>
        <w:t xml:space="preserve"> related data set</w:t>
      </w:r>
      <w:r w:rsidR="006716BD">
        <w:rPr>
          <w:lang w:val="en-US" w:eastAsia="zh-CN"/>
        </w:rPr>
        <w:t xml:space="preserve"> is </w:t>
      </w:r>
      <w:r w:rsidR="000B5098">
        <w:rPr>
          <w:lang w:val="en-US" w:eastAsia="zh-CN"/>
        </w:rPr>
        <w:t>required</w:t>
      </w:r>
      <w:r w:rsidR="00F5365E">
        <w:rPr>
          <w:lang w:val="en-US" w:eastAsia="zh-CN"/>
        </w:rPr>
        <w:t>.</w:t>
      </w:r>
      <w:r w:rsidR="00AC582F">
        <w:rPr>
          <w:lang w:val="en-US" w:eastAsia="zh-CN"/>
        </w:rPr>
        <w:t xml:space="preserve"> </w:t>
      </w:r>
      <w:r w:rsidR="00802376">
        <w:rPr>
          <w:lang w:val="en-US" w:eastAsia="zh-CN"/>
        </w:rPr>
        <w:t>The</w:t>
      </w:r>
      <w:r w:rsidR="00AC582F">
        <w:rPr>
          <w:lang w:val="en-US" w:eastAsia="zh-CN"/>
        </w:rPr>
        <w:t xml:space="preserve"> Table </w:t>
      </w:r>
      <w:r w:rsidR="00A5592A">
        <w:rPr>
          <w:lang w:val="en-US" w:eastAsia="zh-CN"/>
        </w:rPr>
        <w:t>6.3.1</w:t>
      </w:r>
      <w:r w:rsidR="0066618D">
        <w:rPr>
          <w:lang w:val="en-US" w:eastAsia="zh-CN"/>
        </w:rPr>
        <w:t>-1</w:t>
      </w:r>
      <w:r w:rsidR="003D5D2B">
        <w:rPr>
          <w:lang w:val="en-US" w:eastAsia="zh-CN"/>
        </w:rPr>
        <w:t xml:space="preserve">: </w:t>
      </w:r>
      <w:r w:rsidR="003D5D2B" w:rsidRPr="00133C49">
        <w:t>Baseline System Level Simulation assumptions for</w:t>
      </w:r>
      <w:r w:rsidR="003D5D2B" w:rsidRPr="00133C49">
        <w:rPr>
          <w:rFonts w:eastAsia="Microsoft YaHei UI"/>
          <w:lang w:eastAsia="zh-CN"/>
        </w:rPr>
        <w:t xml:space="preserve"> AI/ML in beam management evaluations</w:t>
      </w:r>
      <w:r w:rsidR="003D5D2B">
        <w:rPr>
          <w:rFonts w:eastAsia="Microsoft YaHei UI"/>
          <w:lang w:eastAsia="zh-CN"/>
        </w:rPr>
        <w:t xml:space="preserve"> in TR38.843, </w:t>
      </w:r>
      <w:r w:rsidR="00D319C4">
        <w:rPr>
          <w:rFonts w:eastAsia="Microsoft YaHei UI"/>
          <w:lang w:eastAsia="zh-CN"/>
        </w:rPr>
        <w:t xml:space="preserve">which may be taken as a baseline for the simulation scenario configuration, </w:t>
      </w:r>
      <w:r w:rsidR="00D3100F">
        <w:rPr>
          <w:rFonts w:eastAsia="Microsoft YaHei UI"/>
          <w:lang w:eastAsia="zh-CN"/>
        </w:rPr>
        <w:t>proposes</w:t>
      </w:r>
      <w:r w:rsidR="003D5D2B">
        <w:rPr>
          <w:rFonts w:eastAsia="Microsoft YaHei UI"/>
          <w:lang w:eastAsia="zh-CN"/>
        </w:rPr>
        <w:t xml:space="preserve"> </w:t>
      </w:r>
      <w:r w:rsidR="003D5D2B">
        <w:rPr>
          <w:rFonts w:cs="Arial"/>
          <w:szCs w:val="18"/>
        </w:rPr>
        <w:t>the n</w:t>
      </w:r>
      <w:r w:rsidR="003D5D2B" w:rsidRPr="00B23BE5">
        <w:rPr>
          <w:rFonts w:cs="Arial"/>
          <w:szCs w:val="18"/>
        </w:rPr>
        <w:t xml:space="preserve">umber of </w:t>
      </w:r>
      <w:proofErr w:type="spellStart"/>
      <w:r w:rsidR="006A191A">
        <w:rPr>
          <w:rFonts w:cs="Arial"/>
          <w:szCs w:val="18"/>
        </w:rPr>
        <w:t>gNB</w:t>
      </w:r>
      <w:proofErr w:type="spellEnd"/>
      <w:r w:rsidR="003D5D2B">
        <w:rPr>
          <w:rFonts w:cs="Arial"/>
          <w:szCs w:val="18"/>
        </w:rPr>
        <w:t xml:space="preserve"> </w:t>
      </w:r>
      <w:r w:rsidR="003D5D2B" w:rsidRPr="00B23BE5">
        <w:rPr>
          <w:rFonts w:cs="Arial"/>
          <w:szCs w:val="18"/>
        </w:rPr>
        <w:t>downlink Tx beams</w:t>
      </w:r>
      <w:r w:rsidR="00D3100F">
        <w:rPr>
          <w:rFonts w:cs="Arial"/>
          <w:szCs w:val="18"/>
        </w:rPr>
        <w:t xml:space="preserve"> </w:t>
      </w:r>
      <w:proofErr w:type="gramStart"/>
      <w:r w:rsidR="00D3100F">
        <w:rPr>
          <w:rFonts w:cs="Arial"/>
          <w:szCs w:val="18"/>
        </w:rPr>
        <w:t>to be</w:t>
      </w:r>
      <w:r w:rsidR="003D5D2B">
        <w:rPr>
          <w:rFonts w:cs="Arial"/>
          <w:szCs w:val="18"/>
        </w:rPr>
        <w:t xml:space="preserve"> are</w:t>
      </w:r>
      <w:proofErr w:type="gramEnd"/>
      <w:r w:rsidR="003D5D2B">
        <w:rPr>
          <w:rFonts w:cs="Arial"/>
          <w:szCs w:val="18"/>
        </w:rPr>
        <w:t xml:space="preserve"> either</w:t>
      </w:r>
      <w:r w:rsidR="003D5D2B" w:rsidRPr="00B23BE5">
        <w:rPr>
          <w:rFonts w:cs="Arial"/>
          <w:szCs w:val="18"/>
        </w:rPr>
        <w:t xml:space="preserve"> 32 or 64 </w:t>
      </w:r>
      <w:r w:rsidR="003D5D2B">
        <w:rPr>
          <w:rFonts w:cs="Arial"/>
          <w:szCs w:val="18"/>
        </w:rPr>
        <w:t xml:space="preserve">while other </w:t>
      </w:r>
      <w:r w:rsidR="003D5D2B" w:rsidRPr="00B23BE5">
        <w:rPr>
          <w:rFonts w:cs="Arial"/>
          <w:szCs w:val="18"/>
        </w:rPr>
        <w:t xml:space="preserve">values, e.g., 256 </w:t>
      </w:r>
      <w:r w:rsidR="003D5D2B">
        <w:rPr>
          <w:rFonts w:cs="Arial"/>
          <w:szCs w:val="18"/>
        </w:rPr>
        <w:t xml:space="preserve">are </w:t>
      </w:r>
      <w:r w:rsidR="003D5D2B" w:rsidRPr="00B23BE5">
        <w:rPr>
          <w:rFonts w:cs="Arial"/>
          <w:szCs w:val="18"/>
        </w:rPr>
        <w:t>not precluded</w:t>
      </w:r>
      <w:r w:rsidR="003D5D2B">
        <w:rPr>
          <w:rFonts w:cs="Arial"/>
          <w:szCs w:val="18"/>
        </w:rPr>
        <w:t>.</w:t>
      </w:r>
      <w:r w:rsidR="00CE01FB">
        <w:rPr>
          <w:rFonts w:cs="Arial"/>
          <w:szCs w:val="18"/>
        </w:rPr>
        <w:t xml:space="preserve"> </w:t>
      </w:r>
      <w:r w:rsidR="00CE01FB" w:rsidRPr="00CE01FB">
        <w:rPr>
          <w:rFonts w:cs="Arial"/>
          <w:szCs w:val="18"/>
        </w:rPr>
        <w:t>This</w:t>
      </w:r>
      <w:r w:rsidR="004C4D19">
        <w:rPr>
          <w:rFonts w:cs="Arial"/>
          <w:szCs w:val="18"/>
        </w:rPr>
        <w:t xml:space="preserve"> beam</w:t>
      </w:r>
      <w:r w:rsidR="00CE01FB" w:rsidRPr="00CE01FB">
        <w:rPr>
          <w:rFonts w:cs="Arial"/>
          <w:szCs w:val="18"/>
        </w:rPr>
        <w:t xml:space="preserve"> configuration</w:t>
      </w:r>
      <w:r w:rsidR="005E31BE">
        <w:rPr>
          <w:rFonts w:cs="Arial"/>
          <w:szCs w:val="18"/>
        </w:rPr>
        <w:t xml:space="preserve"> may</w:t>
      </w:r>
      <w:r w:rsidR="00CE01FB" w:rsidRPr="00CE01FB">
        <w:rPr>
          <w:rFonts w:cs="Arial"/>
          <w:szCs w:val="18"/>
        </w:rPr>
        <w:t xml:space="preserve"> present </w:t>
      </w:r>
      <w:r w:rsidR="00F52F5F">
        <w:rPr>
          <w:rFonts w:cs="Arial"/>
          <w:szCs w:val="18"/>
        </w:rPr>
        <w:t>significant overhead</w:t>
      </w:r>
      <w:r w:rsidR="00F52F5F" w:rsidRPr="00CE01FB">
        <w:rPr>
          <w:rFonts w:cs="Arial"/>
          <w:szCs w:val="18"/>
        </w:rPr>
        <w:t xml:space="preserve"> </w:t>
      </w:r>
      <w:r w:rsidR="00CE01FB" w:rsidRPr="00CE01FB">
        <w:rPr>
          <w:rFonts w:cs="Arial"/>
          <w:szCs w:val="18"/>
        </w:rPr>
        <w:t>in</w:t>
      </w:r>
      <w:r w:rsidR="005E31BE">
        <w:rPr>
          <w:rFonts w:cs="Arial"/>
          <w:szCs w:val="18"/>
        </w:rPr>
        <w:t xml:space="preserve"> simulation and</w:t>
      </w:r>
      <w:r w:rsidR="00CE01FB" w:rsidRPr="00CE01FB">
        <w:rPr>
          <w:rFonts w:cs="Arial"/>
          <w:szCs w:val="18"/>
        </w:rPr>
        <w:t xml:space="preserve"> pre-processing</w:t>
      </w:r>
      <w:r w:rsidR="005E31BE">
        <w:rPr>
          <w:rFonts w:cs="Arial"/>
          <w:szCs w:val="18"/>
        </w:rPr>
        <w:t xml:space="preserve"> in </w:t>
      </w:r>
      <w:r w:rsidR="00DD1ED0">
        <w:rPr>
          <w:rFonts w:cs="Arial"/>
          <w:szCs w:val="18"/>
        </w:rPr>
        <w:t>multi-cell scenarios</w:t>
      </w:r>
      <w:r w:rsidR="00CE01FB" w:rsidRPr="00CE01FB">
        <w:rPr>
          <w:rFonts w:cs="Arial"/>
          <w:szCs w:val="18"/>
        </w:rPr>
        <w:t>.</w:t>
      </w:r>
      <w:r w:rsidR="006D3B53">
        <w:rPr>
          <w:rFonts w:cs="Arial"/>
          <w:szCs w:val="18"/>
        </w:rPr>
        <w:t xml:space="preserve"> In addition, </w:t>
      </w:r>
      <w:r w:rsidR="001166FF">
        <w:rPr>
          <w:rFonts w:cs="Arial"/>
          <w:szCs w:val="18"/>
        </w:rPr>
        <w:t>because</w:t>
      </w:r>
      <w:r w:rsidR="00CD7B14">
        <w:rPr>
          <w:rFonts w:cs="Arial"/>
          <w:szCs w:val="18"/>
        </w:rPr>
        <w:t xml:space="preserve"> the objective of this SID is to enhance the L3 mobility procedure instead of </w:t>
      </w:r>
      <w:r w:rsidR="002678CA">
        <w:rPr>
          <w:rFonts w:cs="Arial"/>
          <w:szCs w:val="18"/>
        </w:rPr>
        <w:t xml:space="preserve">spatial/temporal domain beam management, </w:t>
      </w:r>
      <w:r w:rsidR="00DD23FB">
        <w:rPr>
          <w:rFonts w:cs="Arial"/>
          <w:szCs w:val="18"/>
        </w:rPr>
        <w:t>considering a</w:t>
      </w:r>
      <w:r w:rsidR="0048325A">
        <w:rPr>
          <w:rFonts w:cs="Arial"/>
          <w:szCs w:val="18"/>
        </w:rPr>
        <w:t xml:space="preserve"> reduced number of beams in</w:t>
      </w:r>
      <w:r w:rsidR="00850438">
        <w:rPr>
          <w:rFonts w:cs="Arial"/>
          <w:szCs w:val="18"/>
        </w:rPr>
        <w:t xml:space="preserve"> </w:t>
      </w:r>
      <w:proofErr w:type="spellStart"/>
      <w:r w:rsidR="00850438">
        <w:rPr>
          <w:rFonts w:cs="Arial"/>
          <w:szCs w:val="18"/>
        </w:rPr>
        <w:t>gNB</w:t>
      </w:r>
      <w:proofErr w:type="spellEnd"/>
      <w:r w:rsidR="00850438">
        <w:rPr>
          <w:rFonts w:cs="Arial"/>
          <w:szCs w:val="18"/>
        </w:rPr>
        <w:t xml:space="preserve"> side</w:t>
      </w:r>
      <w:r w:rsidR="0053667A">
        <w:rPr>
          <w:rFonts w:cs="Arial"/>
          <w:szCs w:val="18"/>
        </w:rPr>
        <w:t xml:space="preserve"> could help </w:t>
      </w:r>
      <w:r w:rsidR="00973495">
        <w:rPr>
          <w:rFonts w:cs="Arial"/>
          <w:szCs w:val="18"/>
        </w:rPr>
        <w:t xml:space="preserve">decrease </w:t>
      </w:r>
      <w:r w:rsidR="0053667A">
        <w:rPr>
          <w:rFonts w:cs="Arial"/>
          <w:szCs w:val="18"/>
        </w:rPr>
        <w:t xml:space="preserve">the </w:t>
      </w:r>
      <w:r w:rsidR="00E10E3C">
        <w:rPr>
          <w:rFonts w:cs="Arial"/>
          <w:szCs w:val="18"/>
        </w:rPr>
        <w:t xml:space="preserve">complexity of </w:t>
      </w:r>
      <w:r w:rsidR="00A86DF6">
        <w:rPr>
          <w:rFonts w:cs="Arial"/>
          <w:szCs w:val="18"/>
        </w:rPr>
        <w:t xml:space="preserve">the </w:t>
      </w:r>
      <w:r w:rsidR="00E10E3C">
        <w:rPr>
          <w:rFonts w:cs="Arial"/>
          <w:szCs w:val="18"/>
        </w:rPr>
        <w:t>data consolidation</w:t>
      </w:r>
      <w:r w:rsidR="00A86DF6">
        <w:rPr>
          <w:rFonts w:cs="Arial"/>
          <w:szCs w:val="18"/>
        </w:rPr>
        <w:t xml:space="preserve"> procedure</w:t>
      </w:r>
      <w:r w:rsidR="00E10E3C">
        <w:rPr>
          <w:rFonts w:cs="Arial"/>
          <w:szCs w:val="18"/>
        </w:rPr>
        <w:t>.</w:t>
      </w:r>
    </w:p>
    <w:p w14:paraId="29E11CD1" w14:textId="28BAB050" w:rsidR="002E5646" w:rsidRPr="00972D38" w:rsidRDefault="002E5646" w:rsidP="00CE0093">
      <w:pPr>
        <w:jc w:val="both"/>
        <w:rPr>
          <w:rFonts w:cs="Arial"/>
          <w:b/>
          <w:szCs w:val="18"/>
          <w:lang w:val="en-US"/>
        </w:rPr>
      </w:pPr>
      <w:r>
        <w:rPr>
          <w:rFonts w:cs="Arial"/>
          <w:b/>
          <w:bCs/>
          <w:szCs w:val="18"/>
        </w:rPr>
        <w:t xml:space="preserve">Observation </w:t>
      </w:r>
      <w:r w:rsidR="004F7082">
        <w:rPr>
          <w:rFonts w:cs="Arial"/>
          <w:b/>
          <w:bCs/>
          <w:szCs w:val="18"/>
        </w:rPr>
        <w:t>13</w:t>
      </w:r>
      <w:r>
        <w:rPr>
          <w:rFonts w:cs="Arial"/>
          <w:b/>
          <w:bCs/>
          <w:szCs w:val="18"/>
        </w:rPr>
        <w:t xml:space="preserve">: </w:t>
      </w:r>
      <w:r w:rsidR="008331BF">
        <w:rPr>
          <w:rFonts w:cs="Arial"/>
          <w:b/>
          <w:bCs/>
          <w:szCs w:val="18"/>
        </w:rPr>
        <w:t xml:space="preserve">For </w:t>
      </w:r>
      <w:r w:rsidR="00405FEB">
        <w:rPr>
          <w:rFonts w:cs="Arial"/>
          <w:b/>
          <w:bCs/>
          <w:szCs w:val="18"/>
        </w:rPr>
        <w:t xml:space="preserve">the </w:t>
      </w:r>
      <w:r w:rsidR="00596197">
        <w:rPr>
          <w:rFonts w:cs="Arial"/>
          <w:b/>
          <w:bCs/>
          <w:szCs w:val="18"/>
        </w:rPr>
        <w:t xml:space="preserve">use cases </w:t>
      </w:r>
      <w:r w:rsidR="008331BF">
        <w:rPr>
          <w:rFonts w:cs="Arial"/>
          <w:b/>
          <w:bCs/>
          <w:szCs w:val="18"/>
        </w:rPr>
        <w:t xml:space="preserve">being considered in Rel. 19, </w:t>
      </w:r>
      <w:r w:rsidR="00596197">
        <w:rPr>
          <w:rFonts w:cs="Arial"/>
          <w:b/>
          <w:bCs/>
          <w:szCs w:val="18"/>
        </w:rPr>
        <w:t>such as</w:t>
      </w:r>
      <w:r w:rsidR="00596197" w:rsidRPr="00596197">
        <w:rPr>
          <w:rFonts w:cs="Arial"/>
          <w:b/>
          <w:bCs/>
          <w:szCs w:val="18"/>
        </w:rPr>
        <w:t xml:space="preserve"> measurement event</w:t>
      </w:r>
      <w:r w:rsidR="00432F59">
        <w:rPr>
          <w:rFonts w:cs="Arial"/>
          <w:b/>
          <w:bCs/>
          <w:szCs w:val="18"/>
        </w:rPr>
        <w:t>s</w:t>
      </w:r>
      <w:r w:rsidR="00596197" w:rsidRPr="00596197">
        <w:rPr>
          <w:rFonts w:cs="Arial"/>
          <w:b/>
          <w:bCs/>
          <w:szCs w:val="18"/>
        </w:rPr>
        <w:t xml:space="preserve"> prediction and </w:t>
      </w:r>
      <w:r w:rsidR="005122E6" w:rsidRPr="005122E6">
        <w:rPr>
          <w:rFonts w:cs="Arial"/>
          <w:b/>
          <w:bCs/>
          <w:szCs w:val="18"/>
        </w:rPr>
        <w:t>HO failure/RLF prediction</w:t>
      </w:r>
      <w:r w:rsidR="00596197" w:rsidRPr="00596197">
        <w:rPr>
          <w:rFonts w:cs="Arial"/>
          <w:b/>
          <w:bCs/>
          <w:szCs w:val="18"/>
        </w:rPr>
        <w:t xml:space="preserve">, </w:t>
      </w:r>
      <w:r w:rsidR="000E33C4">
        <w:rPr>
          <w:rFonts w:cs="Arial"/>
          <w:b/>
          <w:bCs/>
          <w:szCs w:val="18"/>
        </w:rPr>
        <w:t xml:space="preserve">prioritizing </w:t>
      </w:r>
      <w:r w:rsidR="00596197" w:rsidRPr="00596197">
        <w:rPr>
          <w:rFonts w:cs="Arial"/>
          <w:b/>
          <w:bCs/>
          <w:szCs w:val="18"/>
        </w:rPr>
        <w:t xml:space="preserve">L3 cell level measurements </w:t>
      </w:r>
      <w:r w:rsidR="000E33C4">
        <w:rPr>
          <w:rFonts w:cs="Arial"/>
          <w:b/>
          <w:bCs/>
          <w:szCs w:val="18"/>
        </w:rPr>
        <w:t xml:space="preserve">is </w:t>
      </w:r>
      <w:r w:rsidR="00596197" w:rsidRPr="00596197">
        <w:rPr>
          <w:rFonts w:cs="Arial"/>
          <w:b/>
          <w:bCs/>
          <w:szCs w:val="18"/>
        </w:rPr>
        <w:t>more appropriate for AI/ML models than</w:t>
      </w:r>
      <w:r w:rsidR="00171C23">
        <w:rPr>
          <w:rFonts w:cs="Arial"/>
          <w:b/>
          <w:bCs/>
          <w:szCs w:val="18"/>
        </w:rPr>
        <w:t xml:space="preserve"> L1</w:t>
      </w:r>
      <w:r w:rsidR="00596197" w:rsidRPr="00596197">
        <w:rPr>
          <w:rFonts w:cs="Arial"/>
          <w:b/>
          <w:bCs/>
          <w:szCs w:val="18"/>
        </w:rPr>
        <w:t xml:space="preserve"> beam level measurements. </w:t>
      </w:r>
    </w:p>
    <w:p w14:paraId="7603B1F0" w14:textId="74DE5742" w:rsidR="001A54DB" w:rsidRPr="00525F3D" w:rsidRDefault="00844613" w:rsidP="00CE0093">
      <w:pPr>
        <w:jc w:val="both"/>
        <w:rPr>
          <w:rFonts w:cs="Arial"/>
          <w:b/>
          <w:bCs/>
          <w:szCs w:val="18"/>
        </w:rPr>
      </w:pPr>
      <w:r>
        <w:rPr>
          <w:rFonts w:cs="Arial"/>
          <w:b/>
          <w:bCs/>
          <w:szCs w:val="18"/>
        </w:rPr>
        <w:t>Observation</w:t>
      </w:r>
      <w:r w:rsidR="001A54DB" w:rsidRPr="00CE0093">
        <w:rPr>
          <w:rFonts w:cs="Arial"/>
          <w:b/>
          <w:bCs/>
          <w:szCs w:val="18"/>
        </w:rPr>
        <w:t xml:space="preserve"> </w:t>
      </w:r>
      <w:r w:rsidR="004F7082">
        <w:rPr>
          <w:rFonts w:cs="Arial"/>
          <w:b/>
          <w:bCs/>
          <w:szCs w:val="18"/>
        </w:rPr>
        <w:t>14</w:t>
      </w:r>
      <w:r w:rsidR="001A54DB" w:rsidRPr="00CE0093">
        <w:rPr>
          <w:rFonts w:cs="Arial"/>
          <w:b/>
          <w:bCs/>
          <w:szCs w:val="18"/>
        </w:rPr>
        <w:t>:</w:t>
      </w:r>
      <w:r w:rsidR="001A54DB">
        <w:rPr>
          <w:rFonts w:cs="Arial"/>
          <w:b/>
          <w:bCs/>
          <w:szCs w:val="18"/>
        </w:rPr>
        <w:t xml:space="preserve"> </w:t>
      </w:r>
      <w:r w:rsidR="001A54DB" w:rsidRPr="000857A0">
        <w:rPr>
          <w:rFonts w:cs="Arial"/>
          <w:b/>
          <w:bCs/>
          <w:szCs w:val="18"/>
        </w:rPr>
        <w:t xml:space="preserve">The objective of </w:t>
      </w:r>
      <w:r w:rsidR="001A54DB">
        <w:rPr>
          <w:rFonts w:cs="Arial"/>
          <w:b/>
          <w:bCs/>
          <w:szCs w:val="18"/>
        </w:rPr>
        <w:t xml:space="preserve">L3 </w:t>
      </w:r>
      <w:r w:rsidR="00401310">
        <w:rPr>
          <w:rFonts w:cs="Arial"/>
          <w:b/>
          <w:bCs/>
          <w:szCs w:val="18"/>
        </w:rPr>
        <w:t xml:space="preserve">inter-cell </w:t>
      </w:r>
      <w:r w:rsidR="001A54DB" w:rsidRPr="000857A0">
        <w:rPr>
          <w:rFonts w:cs="Arial"/>
          <w:b/>
          <w:bCs/>
          <w:szCs w:val="18"/>
        </w:rPr>
        <w:t>mobility</w:t>
      </w:r>
      <w:r w:rsidR="001A54DB" w:rsidRPr="003A5743">
        <w:rPr>
          <w:rFonts w:cs="Arial"/>
          <w:b/>
          <w:bCs/>
          <w:szCs w:val="18"/>
        </w:rPr>
        <w:t xml:space="preserve"> should be to utilize fewer </w:t>
      </w:r>
      <w:r w:rsidR="001A54DB">
        <w:rPr>
          <w:rFonts w:cs="Arial"/>
          <w:b/>
          <w:bCs/>
          <w:szCs w:val="18"/>
        </w:rPr>
        <w:t>downlink Tx</w:t>
      </w:r>
      <w:r w:rsidR="001A54DB" w:rsidRPr="003A5743">
        <w:rPr>
          <w:rFonts w:cs="Arial"/>
          <w:b/>
          <w:bCs/>
          <w:szCs w:val="18"/>
        </w:rPr>
        <w:t xml:space="preserve"> beams at each base station, while increasing the number of cells within the scenario for the </w:t>
      </w:r>
      <w:r w:rsidR="001A54DB">
        <w:rPr>
          <w:rFonts w:cs="Arial"/>
          <w:b/>
          <w:bCs/>
          <w:szCs w:val="18"/>
        </w:rPr>
        <w:t>UE</w:t>
      </w:r>
      <w:r w:rsidR="001A54DB" w:rsidRPr="003A5743">
        <w:rPr>
          <w:rFonts w:cs="Arial"/>
          <w:b/>
          <w:bCs/>
          <w:szCs w:val="18"/>
        </w:rPr>
        <w:t xml:space="preserve"> to measure</w:t>
      </w:r>
      <w:r w:rsidR="001A54DB">
        <w:rPr>
          <w:rFonts w:cs="Arial"/>
          <w:b/>
          <w:bCs/>
          <w:szCs w:val="18"/>
        </w:rPr>
        <w:t>.</w:t>
      </w:r>
    </w:p>
    <w:p w14:paraId="1A054933" w14:textId="6C0C29AC" w:rsidR="00E10E3C" w:rsidRDefault="000C0B6A" w:rsidP="00CE0093">
      <w:pPr>
        <w:jc w:val="both"/>
        <w:rPr>
          <w:b/>
          <w:lang w:val="en-US"/>
        </w:rPr>
      </w:pPr>
      <w:r>
        <w:rPr>
          <w:b/>
          <w:bCs/>
          <w:lang w:val="en-US"/>
        </w:rPr>
        <w:t>Observation</w:t>
      </w:r>
      <w:r w:rsidRPr="00D34B17">
        <w:rPr>
          <w:b/>
          <w:bCs/>
          <w:lang w:val="en-US"/>
        </w:rPr>
        <w:t xml:space="preserve"> </w:t>
      </w:r>
      <w:r w:rsidR="004F7082">
        <w:rPr>
          <w:b/>
          <w:bCs/>
          <w:lang w:val="en-US"/>
        </w:rPr>
        <w:t>15</w:t>
      </w:r>
      <w:r w:rsidR="00E10E3C" w:rsidRPr="00D34B17">
        <w:rPr>
          <w:b/>
          <w:bCs/>
          <w:lang w:val="en-US"/>
        </w:rPr>
        <w:t>:</w:t>
      </w:r>
      <w:r w:rsidR="00E10E3C">
        <w:rPr>
          <w:b/>
          <w:bCs/>
          <w:lang w:val="en-US"/>
        </w:rPr>
        <w:t xml:space="preserve"> </w:t>
      </w:r>
      <w:r w:rsidR="000F554E">
        <w:rPr>
          <w:b/>
          <w:bCs/>
          <w:lang w:val="en-US"/>
        </w:rPr>
        <w:t>D</w:t>
      </w:r>
      <w:r w:rsidR="005F4209">
        <w:rPr>
          <w:b/>
          <w:bCs/>
          <w:lang w:val="en-US"/>
        </w:rPr>
        <w:t xml:space="preserve">ifferent </w:t>
      </w:r>
      <w:r w:rsidR="00B80080">
        <w:rPr>
          <w:b/>
          <w:bCs/>
          <w:lang w:val="en-US"/>
        </w:rPr>
        <w:t>beam configuration</w:t>
      </w:r>
      <w:r w:rsidR="005F4209">
        <w:rPr>
          <w:b/>
          <w:bCs/>
          <w:lang w:val="en-US"/>
        </w:rPr>
        <w:t>s</w:t>
      </w:r>
      <w:r w:rsidR="000F554E" w:rsidRPr="000F554E">
        <w:rPr>
          <w:b/>
          <w:bCs/>
          <w:lang w:val="en-US"/>
        </w:rPr>
        <w:t xml:space="preserve"> </w:t>
      </w:r>
      <w:r w:rsidR="000F554E">
        <w:rPr>
          <w:b/>
          <w:bCs/>
          <w:lang w:val="en-US"/>
        </w:rPr>
        <w:t>should be considered</w:t>
      </w:r>
      <w:r w:rsidR="0009057A">
        <w:rPr>
          <w:b/>
          <w:bCs/>
          <w:lang w:val="en-US"/>
        </w:rPr>
        <w:t xml:space="preserve">, e.g., lower number of </w:t>
      </w:r>
      <w:r w:rsidR="00F66B7D">
        <w:rPr>
          <w:b/>
          <w:bCs/>
          <w:lang w:val="en-US"/>
        </w:rPr>
        <w:t>downlink Tx beams,</w:t>
      </w:r>
      <w:r w:rsidR="00B80080">
        <w:rPr>
          <w:b/>
          <w:bCs/>
          <w:lang w:val="en-US"/>
        </w:rPr>
        <w:t xml:space="preserve"> to suit the </w:t>
      </w:r>
      <w:r w:rsidR="00AE5AF7">
        <w:rPr>
          <w:b/>
          <w:bCs/>
          <w:lang w:val="en-US"/>
        </w:rPr>
        <w:t>AI/ML model input</w:t>
      </w:r>
      <w:r w:rsidR="00213E9B">
        <w:rPr>
          <w:b/>
          <w:bCs/>
          <w:lang w:val="en-US"/>
        </w:rPr>
        <w:t xml:space="preserve"> with relatively lower data processing complexity</w:t>
      </w:r>
      <w:r w:rsidR="00967D91">
        <w:rPr>
          <w:b/>
          <w:bCs/>
          <w:lang w:val="en-US"/>
        </w:rPr>
        <w:t xml:space="preserve"> (</w:t>
      </w:r>
      <w:r w:rsidR="00D457DA">
        <w:rPr>
          <w:b/>
          <w:bCs/>
          <w:lang w:val="en-US"/>
        </w:rPr>
        <w:t>One example</w:t>
      </w:r>
      <w:r w:rsidR="00774B30">
        <w:rPr>
          <w:b/>
          <w:bCs/>
          <w:lang w:val="en-US"/>
        </w:rPr>
        <w:t xml:space="preserve"> propagation</w:t>
      </w:r>
      <w:r w:rsidR="00D457DA">
        <w:rPr>
          <w:b/>
          <w:bCs/>
          <w:lang w:val="en-US"/>
        </w:rPr>
        <w:t xml:space="preserve"> scenario with </w:t>
      </w:r>
      <w:r w:rsidR="00622621">
        <w:rPr>
          <w:b/>
          <w:bCs/>
          <w:lang w:val="en-US"/>
        </w:rPr>
        <w:t>fewer</w:t>
      </w:r>
      <w:r w:rsidR="00D457DA">
        <w:rPr>
          <w:b/>
          <w:bCs/>
          <w:lang w:val="en-US"/>
        </w:rPr>
        <w:t xml:space="preserve"> Tx beams is</w:t>
      </w:r>
      <w:r w:rsidR="009153B8">
        <w:rPr>
          <w:b/>
          <w:bCs/>
          <w:lang w:val="en-US"/>
        </w:rPr>
        <w:t xml:space="preserve"> shown </w:t>
      </w:r>
      <w:r w:rsidR="00F429C1">
        <w:rPr>
          <w:b/>
          <w:bCs/>
          <w:lang w:val="en-US"/>
        </w:rPr>
        <w:t xml:space="preserve">in </w:t>
      </w:r>
      <w:r w:rsidR="00F429C1" w:rsidRPr="00F429C1">
        <w:rPr>
          <w:b/>
          <w:bCs/>
          <w:lang w:val="en-US"/>
        </w:rPr>
        <w:t>Figure 2.1-3</w:t>
      </w:r>
      <w:r w:rsidR="009153B8">
        <w:rPr>
          <w:b/>
          <w:bCs/>
          <w:lang w:val="en-US"/>
        </w:rPr>
        <w:t>)</w:t>
      </w:r>
      <w:r w:rsidR="001F69C8">
        <w:rPr>
          <w:b/>
          <w:bCs/>
          <w:lang w:val="en-US"/>
        </w:rPr>
        <w:t>.</w:t>
      </w:r>
    </w:p>
    <w:p w14:paraId="07119F5B" w14:textId="3C51E1A4" w:rsidR="001F69C8" w:rsidRDefault="001F69C8" w:rsidP="00CE0093">
      <w:pPr>
        <w:jc w:val="center"/>
        <w:rPr>
          <w:lang w:val="en-US" w:eastAsia="zh-CN"/>
        </w:rPr>
      </w:pPr>
      <w:r w:rsidRPr="001F69C8">
        <w:rPr>
          <w:noProof/>
          <w:lang w:eastAsia="zh-CN"/>
        </w:rPr>
        <w:lastRenderedPageBreak/>
        <w:drawing>
          <wp:inline distT="0" distB="0" distL="0" distR="0" wp14:anchorId="2C4A1EA8" wp14:editId="3769BBE1">
            <wp:extent cx="3443962" cy="2728892"/>
            <wp:effectExtent l="0" t="0" r="4445" b="0"/>
            <wp:docPr id="5" name="Picture 4" descr="A colorful pattern with a scale&#10;&#10;Description automatically generated with medium confidence">
              <a:extLst xmlns:a="http://schemas.openxmlformats.org/drawingml/2006/main">
                <a:ext uri="{FF2B5EF4-FFF2-40B4-BE49-F238E27FC236}">
                  <a16:creationId xmlns:a16="http://schemas.microsoft.com/office/drawing/2014/main" id="{E7BDEFD6-4AC2-307D-2970-6C753D07E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olorful pattern with a scale&#10;&#10;Description automatically generated with medium confidence">
                      <a:extLst>
                        <a:ext uri="{FF2B5EF4-FFF2-40B4-BE49-F238E27FC236}">
                          <a16:creationId xmlns:a16="http://schemas.microsoft.com/office/drawing/2014/main" id="{E7BDEFD6-4AC2-307D-2970-6C753D07EFDA}"/>
                        </a:ext>
                      </a:extLst>
                    </pic:cNvPr>
                    <pic:cNvPicPr>
                      <a:picLocks noChangeAspect="1"/>
                    </pic:cNvPicPr>
                  </pic:nvPicPr>
                  <pic:blipFill rotWithShape="1">
                    <a:blip r:embed="rId11"/>
                    <a:srcRect l="17054" r="15177"/>
                    <a:stretch/>
                  </pic:blipFill>
                  <pic:spPr>
                    <a:xfrm>
                      <a:off x="0" y="0"/>
                      <a:ext cx="3443962" cy="2728892"/>
                    </a:xfrm>
                    <a:prstGeom prst="rect">
                      <a:avLst/>
                    </a:prstGeom>
                  </pic:spPr>
                </pic:pic>
              </a:graphicData>
            </a:graphic>
          </wp:inline>
        </w:drawing>
      </w:r>
    </w:p>
    <w:p w14:paraId="7E425BA7" w14:textId="7B91A881" w:rsidR="005A2004" w:rsidRPr="00972D38" w:rsidRDefault="005A2004" w:rsidP="00972D38">
      <w:pPr>
        <w:pStyle w:val="TF"/>
      </w:pPr>
      <w:r w:rsidRPr="006E13D1">
        <w:t xml:space="preserve">Figure </w:t>
      </w:r>
      <w:r>
        <w:t>2.1-3</w:t>
      </w:r>
      <w:r w:rsidRPr="006E13D1">
        <w:t xml:space="preserve">: </w:t>
      </w:r>
      <w:r w:rsidR="001F50EA">
        <w:t xml:space="preserve">Coverage map of 7-site scenario </w:t>
      </w:r>
      <w:r w:rsidR="00E8258F">
        <w:t>with</w:t>
      </w:r>
      <w:r w:rsidR="001F50EA">
        <w:t xml:space="preserve"> </w:t>
      </w:r>
      <w:r w:rsidR="00622621">
        <w:t>fewer</w:t>
      </w:r>
      <w:r w:rsidR="001F50EA">
        <w:t xml:space="preserve"> </w:t>
      </w:r>
      <w:r w:rsidR="0031297D">
        <w:t xml:space="preserve">downlink </w:t>
      </w:r>
      <w:r w:rsidR="001F50EA">
        <w:t>Tx</w:t>
      </w:r>
      <w:r w:rsidR="0031297D">
        <w:t xml:space="preserve"> </w:t>
      </w:r>
      <w:r w:rsidR="00622621">
        <w:t>beams</w:t>
      </w:r>
      <w:r w:rsidR="0031297D">
        <w:t xml:space="preserve"> at each </w:t>
      </w:r>
      <w:proofErr w:type="spellStart"/>
      <w:r w:rsidR="0031297D">
        <w:t>gNB</w:t>
      </w:r>
      <w:proofErr w:type="spellEnd"/>
    </w:p>
    <w:p w14:paraId="29C437C7" w14:textId="761EAAA3" w:rsidR="00102FE2" w:rsidRPr="00972D38" w:rsidRDefault="002B32F0" w:rsidP="00525F3D">
      <w:pPr>
        <w:jc w:val="both"/>
        <w:rPr>
          <w:b/>
          <w:lang w:val="en-US"/>
        </w:rPr>
      </w:pPr>
      <w:r>
        <w:rPr>
          <w:b/>
          <w:bCs/>
          <w:lang w:val="en-US"/>
        </w:rPr>
        <w:t xml:space="preserve">Proposal </w:t>
      </w:r>
      <w:r w:rsidR="004F7082">
        <w:rPr>
          <w:b/>
          <w:bCs/>
          <w:lang w:val="en-US"/>
        </w:rPr>
        <w:t>8</w:t>
      </w:r>
      <w:r>
        <w:rPr>
          <w:b/>
          <w:bCs/>
          <w:lang w:val="en-US"/>
        </w:rPr>
        <w:t xml:space="preserve">: </w:t>
      </w:r>
      <w:r w:rsidR="00844613">
        <w:rPr>
          <w:b/>
          <w:bCs/>
          <w:lang w:val="en-US"/>
        </w:rPr>
        <w:t>A</w:t>
      </w:r>
      <w:r w:rsidR="00844613" w:rsidRPr="00D34B17">
        <w:rPr>
          <w:b/>
          <w:bCs/>
          <w:lang w:val="en-US"/>
        </w:rPr>
        <w:t>s a starting point</w:t>
      </w:r>
      <w:r w:rsidR="00844613">
        <w:rPr>
          <w:b/>
          <w:bCs/>
          <w:lang w:val="en-US"/>
        </w:rPr>
        <w:t xml:space="preserve">, </w:t>
      </w:r>
      <w:r>
        <w:rPr>
          <w:b/>
          <w:bCs/>
          <w:lang w:val="en-US"/>
        </w:rPr>
        <w:t>RAN2 to consider</w:t>
      </w:r>
      <w:r w:rsidRPr="002B32F0">
        <w:rPr>
          <w:b/>
          <w:bCs/>
          <w:lang w:val="en-US"/>
        </w:rPr>
        <w:t xml:space="preserve"> fewer downlink Tx beams at each base station, while increasing the number of cells within the scenario </w:t>
      </w:r>
      <w:r w:rsidR="00877C6E">
        <w:rPr>
          <w:b/>
          <w:bCs/>
          <w:lang w:val="en-US"/>
        </w:rPr>
        <w:t xml:space="preserve">compared to the scenario used in </w:t>
      </w:r>
      <w:r w:rsidR="00877C6E" w:rsidRPr="00877C6E">
        <w:rPr>
          <w:b/>
          <w:bCs/>
          <w:lang w:val="en-US"/>
        </w:rPr>
        <w:t>TR 36.843</w:t>
      </w:r>
      <w:r w:rsidR="00A20A52">
        <w:rPr>
          <w:b/>
          <w:bCs/>
          <w:lang w:val="en-US"/>
        </w:rPr>
        <w:t xml:space="preserve">. </w:t>
      </w:r>
      <w:r w:rsidR="00A20A52" w:rsidRPr="00A20A52">
        <w:rPr>
          <w:b/>
          <w:bCs/>
          <w:lang w:val="en-US"/>
        </w:rPr>
        <w:t>Higher values (e.g., 32 or 64 downlink TX beams</w:t>
      </w:r>
      <w:r w:rsidR="00E738AA">
        <w:rPr>
          <w:b/>
          <w:bCs/>
          <w:lang w:val="en-US"/>
        </w:rPr>
        <w:t>)</w:t>
      </w:r>
      <w:r w:rsidR="00A20A52" w:rsidRPr="00A20A52">
        <w:rPr>
          <w:b/>
          <w:bCs/>
          <w:lang w:val="en-US"/>
        </w:rPr>
        <w:t xml:space="preserve"> are not precluded.</w:t>
      </w:r>
    </w:p>
    <w:p w14:paraId="6152F299" w14:textId="77777777" w:rsidR="00D241DF" w:rsidRPr="00D93D8C" w:rsidRDefault="00D241DF" w:rsidP="007D6A45">
      <w:pPr>
        <w:rPr>
          <w:lang w:val="en-US"/>
        </w:rPr>
      </w:pPr>
    </w:p>
    <w:p w14:paraId="23D9F80D" w14:textId="364728FD" w:rsidR="003E45CA" w:rsidRPr="00972D38" w:rsidRDefault="009339CB" w:rsidP="00525F3D">
      <w:pPr>
        <w:pStyle w:val="Heading2"/>
      </w:pPr>
      <w:r w:rsidRPr="00D93D8C">
        <w:rPr>
          <w:lang w:val="en-US"/>
        </w:rPr>
        <w:t>2.2</w:t>
      </w:r>
      <w:r w:rsidRPr="00D93D8C">
        <w:rPr>
          <w:lang w:val="en-US"/>
        </w:rPr>
        <w:tab/>
      </w:r>
      <w:r w:rsidR="003F65B0" w:rsidRPr="00D93D8C">
        <w:rPr>
          <w:lang w:val="en-US"/>
        </w:rPr>
        <w:t>Simulation parameters</w:t>
      </w:r>
    </w:p>
    <w:p w14:paraId="293D1099" w14:textId="73AA69B8" w:rsidR="00353B92" w:rsidRDefault="00353B92" w:rsidP="00525F3D">
      <w:pPr>
        <w:pStyle w:val="Heading2"/>
        <w:rPr>
          <w:lang w:val="en-US"/>
        </w:rPr>
      </w:pPr>
      <w:r w:rsidRPr="0070067E">
        <w:rPr>
          <w:sz w:val="28"/>
          <w:szCs w:val="18"/>
          <w:lang w:val="en-US"/>
        </w:rPr>
        <w:t>2.</w:t>
      </w:r>
      <w:r>
        <w:rPr>
          <w:sz w:val="28"/>
          <w:szCs w:val="18"/>
          <w:lang w:val="en-US"/>
        </w:rPr>
        <w:t>2</w:t>
      </w:r>
      <w:r w:rsidRPr="0070067E">
        <w:rPr>
          <w:sz w:val="28"/>
          <w:szCs w:val="18"/>
          <w:lang w:val="en-US"/>
        </w:rPr>
        <w:t>.</w:t>
      </w:r>
      <w:r>
        <w:rPr>
          <w:sz w:val="28"/>
          <w:szCs w:val="18"/>
          <w:lang w:val="en-US"/>
        </w:rPr>
        <w:t>1</w:t>
      </w:r>
      <w:r w:rsidRPr="0070067E">
        <w:rPr>
          <w:sz w:val="28"/>
          <w:szCs w:val="18"/>
          <w:lang w:val="en-US"/>
        </w:rPr>
        <w:tab/>
      </w:r>
      <w:r>
        <w:rPr>
          <w:sz w:val="28"/>
          <w:szCs w:val="18"/>
          <w:lang w:val="en-US"/>
        </w:rPr>
        <w:t>Common baseline parameters settings</w:t>
      </w:r>
      <w:r>
        <w:rPr>
          <w:b/>
          <w:bCs/>
          <w:highlight w:val="yellow"/>
          <w:lang w:val="en-US"/>
        </w:rPr>
        <w:t xml:space="preserve"> </w:t>
      </w:r>
    </w:p>
    <w:p w14:paraId="5BC0FB0E" w14:textId="6555F7DF" w:rsidR="009E64FE" w:rsidRDefault="001636DD" w:rsidP="00CE0093">
      <w:pPr>
        <w:jc w:val="both"/>
        <w:rPr>
          <w:lang w:val="en-US"/>
        </w:rPr>
      </w:pPr>
      <w:r w:rsidRPr="00D93D8C">
        <w:rPr>
          <w:lang w:val="en-US"/>
        </w:rPr>
        <w:t xml:space="preserve">The </w:t>
      </w:r>
      <w:r w:rsidR="00791AEE" w:rsidRPr="00D93D8C">
        <w:rPr>
          <w:lang w:val="en-US"/>
        </w:rPr>
        <w:t xml:space="preserve">baseline </w:t>
      </w:r>
      <w:r w:rsidRPr="00D93D8C">
        <w:rPr>
          <w:lang w:val="en-US"/>
        </w:rPr>
        <w:t xml:space="preserve">parameters </w:t>
      </w:r>
      <w:r w:rsidR="00791AEE" w:rsidRPr="00D93D8C">
        <w:rPr>
          <w:lang w:val="en-US"/>
        </w:rPr>
        <w:t>agreed</w:t>
      </w:r>
      <w:r w:rsidRPr="00D93D8C">
        <w:rPr>
          <w:lang w:val="en-US"/>
        </w:rPr>
        <w:t xml:space="preserve"> for </w:t>
      </w:r>
      <w:r w:rsidR="00712A49">
        <w:rPr>
          <w:lang w:val="en-US"/>
        </w:rPr>
        <w:t>R</w:t>
      </w:r>
      <w:r w:rsidR="00712A49" w:rsidRPr="00D93D8C">
        <w:rPr>
          <w:lang w:val="en-US"/>
        </w:rPr>
        <w:t xml:space="preserve">elease </w:t>
      </w:r>
      <w:r w:rsidRPr="00D93D8C">
        <w:rPr>
          <w:lang w:val="en-US"/>
        </w:rPr>
        <w:t xml:space="preserve">18 beam management </w:t>
      </w:r>
      <w:r w:rsidR="00791AEE" w:rsidRPr="00D93D8C">
        <w:rPr>
          <w:lang w:val="en-US"/>
        </w:rPr>
        <w:t xml:space="preserve">in </w:t>
      </w:r>
      <w:bookmarkStart w:id="0" w:name="_Hlk162079833"/>
      <w:r w:rsidR="009E64FE" w:rsidRPr="00D93D8C">
        <w:rPr>
          <w:lang w:val="en-US"/>
        </w:rPr>
        <w:t xml:space="preserve">Table 6.3.1-1 TR 38.843 </w:t>
      </w:r>
      <w:bookmarkEnd w:id="0"/>
      <w:r w:rsidR="009E64FE" w:rsidRPr="00D93D8C">
        <w:rPr>
          <w:lang w:val="en-US"/>
        </w:rPr>
        <w:t xml:space="preserve">can be </w:t>
      </w:r>
      <w:r w:rsidR="00D74682" w:rsidRPr="00D93D8C">
        <w:rPr>
          <w:lang w:val="en-US"/>
        </w:rPr>
        <w:t>used as a</w:t>
      </w:r>
      <w:r w:rsidR="009E64FE" w:rsidRPr="00D93D8C">
        <w:rPr>
          <w:lang w:val="en-US"/>
        </w:rPr>
        <w:t xml:space="preserve"> starting point for the scenario configuration.</w:t>
      </w:r>
      <w:r w:rsidR="00421155">
        <w:rPr>
          <w:lang w:val="en-US"/>
        </w:rPr>
        <w:t xml:space="preserve"> The detailed parameters are shown in </w:t>
      </w:r>
      <w:r w:rsidR="00580E0E">
        <w:rPr>
          <w:lang w:val="en-US"/>
        </w:rPr>
        <w:t>Table 5-1</w:t>
      </w:r>
      <w:r w:rsidR="00AA6115">
        <w:rPr>
          <w:lang w:val="en-US"/>
        </w:rPr>
        <w:t xml:space="preserve"> in Annex.</w:t>
      </w:r>
      <w:r w:rsidR="008E199D" w:rsidRPr="00D93D8C">
        <w:rPr>
          <w:lang w:val="en-US"/>
        </w:rPr>
        <w:t xml:space="preserve"> </w:t>
      </w:r>
      <w:r w:rsidR="00AF4CDE" w:rsidRPr="00D93D8C">
        <w:rPr>
          <w:lang w:val="en-US"/>
        </w:rPr>
        <w:t>Nevertheless,</w:t>
      </w:r>
      <w:r w:rsidR="00D565C5">
        <w:rPr>
          <w:lang w:val="en-US"/>
        </w:rPr>
        <w:t xml:space="preserve"> some common parameters </w:t>
      </w:r>
      <w:r w:rsidR="000311DE">
        <w:rPr>
          <w:lang w:val="en-US"/>
        </w:rPr>
        <w:t>for</w:t>
      </w:r>
      <w:r w:rsidR="000337F6">
        <w:rPr>
          <w:lang w:val="en-US"/>
        </w:rPr>
        <w:t xml:space="preserve"> PHY, MAC, RRM functionalities, and in particular</w:t>
      </w:r>
      <w:r w:rsidR="000311DE">
        <w:rPr>
          <w:lang w:val="en-US"/>
        </w:rPr>
        <w:t xml:space="preserve"> L3 mobility settings are not </w:t>
      </w:r>
      <w:r w:rsidR="003F0B27">
        <w:rPr>
          <w:lang w:val="en-US"/>
        </w:rPr>
        <w:t xml:space="preserve">explicitly </w:t>
      </w:r>
      <w:r w:rsidR="000311DE">
        <w:rPr>
          <w:lang w:val="en-US"/>
        </w:rPr>
        <w:t>discussed.</w:t>
      </w:r>
      <w:r w:rsidR="00371296">
        <w:rPr>
          <w:lang w:val="en-US"/>
        </w:rPr>
        <w:t xml:space="preserve"> </w:t>
      </w:r>
      <w:r w:rsidR="00F97263">
        <w:rPr>
          <w:lang w:val="en-US"/>
        </w:rPr>
        <w:t xml:space="preserve">Hereby, in this section, we </w:t>
      </w:r>
      <w:r w:rsidR="004B417F">
        <w:rPr>
          <w:lang w:val="en-US"/>
        </w:rPr>
        <w:t>discuss the key open parameter settings, preferred KPIs</w:t>
      </w:r>
      <w:r w:rsidR="0002032D">
        <w:rPr>
          <w:lang w:val="en-US"/>
        </w:rPr>
        <w:t>, etc.</w:t>
      </w:r>
    </w:p>
    <w:p w14:paraId="5DA07B7D" w14:textId="118528AD" w:rsidR="009D494E" w:rsidRDefault="0027575C" w:rsidP="00CE0093">
      <w:pPr>
        <w:jc w:val="both"/>
        <w:rPr>
          <w:b/>
          <w:bCs/>
          <w:lang w:val="en-US"/>
        </w:rPr>
      </w:pPr>
      <w:r w:rsidRPr="00D93D8C">
        <w:rPr>
          <w:b/>
          <w:bCs/>
          <w:lang w:val="en-US"/>
        </w:rPr>
        <w:t xml:space="preserve">Observation </w:t>
      </w:r>
      <w:r w:rsidR="004F7082">
        <w:rPr>
          <w:b/>
          <w:bCs/>
          <w:lang w:val="en-US"/>
        </w:rPr>
        <w:t>16</w:t>
      </w:r>
      <w:r w:rsidRPr="00D93D8C">
        <w:rPr>
          <w:b/>
          <w:bCs/>
          <w:lang w:val="en-US"/>
        </w:rPr>
        <w:t xml:space="preserve">: </w:t>
      </w:r>
      <w:r w:rsidR="00A82EC3">
        <w:rPr>
          <w:b/>
          <w:bCs/>
          <w:lang w:val="en-US"/>
        </w:rPr>
        <w:t xml:space="preserve">Even though </w:t>
      </w:r>
      <w:r w:rsidR="00A82EC3" w:rsidRPr="00F3096C">
        <w:rPr>
          <w:b/>
          <w:bCs/>
          <w:lang w:val="en-US"/>
        </w:rPr>
        <w:t xml:space="preserve">Table 6.3.1-1 </w:t>
      </w:r>
      <w:r w:rsidR="00A82EC3">
        <w:rPr>
          <w:b/>
          <w:bCs/>
          <w:lang w:val="en-US"/>
        </w:rPr>
        <w:t xml:space="preserve">in </w:t>
      </w:r>
      <w:r w:rsidR="00A82EC3" w:rsidRPr="00F3096C">
        <w:rPr>
          <w:b/>
          <w:bCs/>
          <w:lang w:val="en-US"/>
        </w:rPr>
        <w:t>TR 38.843</w:t>
      </w:r>
      <w:r w:rsidR="00A82EC3">
        <w:rPr>
          <w:b/>
          <w:bCs/>
          <w:lang w:val="en-US"/>
        </w:rPr>
        <w:t xml:space="preserve"> already provides quite detailed configurations, d</w:t>
      </w:r>
      <w:r w:rsidR="009D494E" w:rsidRPr="0070067E">
        <w:rPr>
          <w:b/>
          <w:bCs/>
          <w:lang w:val="en-US"/>
        </w:rPr>
        <w:t xml:space="preserve">ue to the large set of open </w:t>
      </w:r>
      <w:r w:rsidR="009D494E" w:rsidRPr="0070067E" w:rsidDel="00E419C1">
        <w:rPr>
          <w:b/>
          <w:bCs/>
          <w:lang w:val="en-US"/>
        </w:rPr>
        <w:t>parameters</w:t>
      </w:r>
      <w:r w:rsidR="00E419C1" w:rsidRPr="009D494E" w:rsidDel="00833FFB">
        <w:rPr>
          <w:b/>
          <w:bCs/>
          <w:lang w:val="en-US"/>
        </w:rPr>
        <w:t>,</w:t>
      </w:r>
      <w:r w:rsidR="009D494E">
        <w:rPr>
          <w:b/>
          <w:bCs/>
          <w:lang w:val="en-US"/>
        </w:rPr>
        <w:t xml:space="preserve"> e</w:t>
      </w:r>
      <w:r w:rsidR="00833FFB">
        <w:rPr>
          <w:b/>
          <w:bCs/>
          <w:lang w:val="en-US"/>
        </w:rPr>
        <w:t>stablishing</w:t>
      </w:r>
      <w:r w:rsidR="00F57A0F" w:rsidRPr="00D93D8C">
        <w:rPr>
          <w:b/>
          <w:bCs/>
          <w:lang w:val="en-US"/>
        </w:rPr>
        <w:t xml:space="preserve"> a common baseline simulation </w:t>
      </w:r>
      <w:r w:rsidR="009D494E">
        <w:rPr>
          <w:b/>
          <w:bCs/>
          <w:lang w:val="en-US"/>
        </w:rPr>
        <w:t xml:space="preserve">setup would require a lot of effort in 3GPP. </w:t>
      </w:r>
    </w:p>
    <w:p w14:paraId="730DC256" w14:textId="22BFD29E" w:rsidR="00353B92" w:rsidRPr="00972D38" w:rsidRDefault="00353B92" w:rsidP="00972D38">
      <w:pPr>
        <w:pStyle w:val="Heading2"/>
        <w:rPr>
          <w:lang w:val="en-US"/>
        </w:rPr>
      </w:pPr>
      <w:r w:rsidRPr="0070067E">
        <w:rPr>
          <w:sz w:val="28"/>
          <w:szCs w:val="18"/>
          <w:lang w:val="en-US"/>
        </w:rPr>
        <w:t>2.</w:t>
      </w:r>
      <w:r>
        <w:rPr>
          <w:sz w:val="28"/>
          <w:szCs w:val="18"/>
          <w:lang w:val="en-US"/>
        </w:rPr>
        <w:t>2</w:t>
      </w:r>
      <w:r w:rsidRPr="0070067E">
        <w:rPr>
          <w:sz w:val="28"/>
          <w:szCs w:val="18"/>
          <w:lang w:val="en-US"/>
        </w:rPr>
        <w:t>.</w:t>
      </w:r>
      <w:r>
        <w:rPr>
          <w:sz w:val="28"/>
          <w:szCs w:val="18"/>
          <w:lang w:val="en-US"/>
        </w:rPr>
        <w:t>2</w:t>
      </w:r>
      <w:r w:rsidRPr="0070067E">
        <w:rPr>
          <w:sz w:val="28"/>
          <w:szCs w:val="18"/>
          <w:lang w:val="en-US"/>
        </w:rPr>
        <w:tab/>
      </w:r>
      <w:r>
        <w:rPr>
          <w:sz w:val="28"/>
          <w:szCs w:val="18"/>
          <w:lang w:val="en-US"/>
        </w:rPr>
        <w:t>L3 mobility related parameters settings</w:t>
      </w:r>
      <w:r>
        <w:rPr>
          <w:b/>
          <w:bCs/>
          <w:highlight w:val="yellow"/>
          <w:lang w:val="en-US"/>
        </w:rPr>
        <w:t xml:space="preserve"> </w:t>
      </w:r>
    </w:p>
    <w:p w14:paraId="2F2F6879" w14:textId="7E69C1D6" w:rsidR="00837C5E" w:rsidRDefault="0025757C" w:rsidP="00CE0093">
      <w:pPr>
        <w:jc w:val="both"/>
      </w:pPr>
      <w:r w:rsidRPr="0025757C">
        <w:t>Despite the proposed settings and simulation calibrations, numerous parameters remain unaddressed and require clear documentation. This is crucial for companies aiming to showcase their simulation performance and the enhancements brought about by AI</w:t>
      </w:r>
      <w:r>
        <w:t>/ML solutions for mobility</w:t>
      </w:r>
      <w:r w:rsidRPr="0025757C">
        <w:t xml:space="preserve">. </w:t>
      </w:r>
      <w:r w:rsidR="00DA2A0E">
        <w:t>For the objective of current SID on mobility, i</w:t>
      </w:r>
      <w:r w:rsidR="00CA2E10">
        <w:t xml:space="preserve">t is </w:t>
      </w:r>
      <w:r w:rsidR="00CA2E10" w:rsidRPr="00CA2E10">
        <w:t>essential to address and thoroughly document the L3 mobility-related settings, alongside the corresponding performance outcomes, for clarity and comprehensive understanding</w:t>
      </w:r>
      <w:r w:rsidR="00CA2E10">
        <w:t>.</w:t>
      </w:r>
      <w:r w:rsidR="00CA2E10" w:rsidRPr="00CA2E10">
        <w:t xml:space="preserve"> </w:t>
      </w:r>
    </w:p>
    <w:p w14:paraId="7910C1C8" w14:textId="77777777" w:rsidR="00E257A9" w:rsidRDefault="00E257A9" w:rsidP="00E257A9">
      <w:pPr>
        <w:jc w:val="both"/>
        <w:rPr>
          <w:b/>
          <w:bCs/>
        </w:rPr>
      </w:pPr>
      <w:r w:rsidRPr="007B5079">
        <w:rPr>
          <w:b/>
          <w:bCs/>
        </w:rPr>
        <w:t xml:space="preserve">Observation </w:t>
      </w:r>
      <w:r>
        <w:rPr>
          <w:b/>
          <w:bCs/>
        </w:rPr>
        <w:t>17</w:t>
      </w:r>
      <w:r w:rsidRPr="007B5079">
        <w:rPr>
          <w:b/>
          <w:bCs/>
        </w:rPr>
        <w:t>:</w:t>
      </w:r>
      <w:r>
        <w:rPr>
          <w:b/>
          <w:bCs/>
        </w:rPr>
        <w:t xml:space="preserve"> </w:t>
      </w:r>
      <w:r w:rsidRPr="00812133">
        <w:rPr>
          <w:b/>
          <w:bCs/>
        </w:rPr>
        <w:t xml:space="preserve">Given the extensive range of </w:t>
      </w:r>
      <w:r>
        <w:rPr>
          <w:b/>
          <w:bCs/>
        </w:rPr>
        <w:t xml:space="preserve">open </w:t>
      </w:r>
      <w:r w:rsidRPr="00812133">
        <w:rPr>
          <w:b/>
          <w:bCs/>
        </w:rPr>
        <w:t>parameters within the mobility domain, achieving a unified parameter setting for generating simulation results across companies is challenging</w:t>
      </w:r>
      <w:r>
        <w:rPr>
          <w:b/>
          <w:bCs/>
        </w:rPr>
        <w:t>.</w:t>
      </w:r>
    </w:p>
    <w:p w14:paraId="03F4737E" w14:textId="64A329CB" w:rsidR="00D15BBE" w:rsidRPr="00525F3D" w:rsidRDefault="00D15BBE" w:rsidP="00CE0093">
      <w:pPr>
        <w:jc w:val="both"/>
        <w:rPr>
          <w:b/>
          <w:bCs/>
        </w:rPr>
      </w:pPr>
      <w:r w:rsidRPr="00525F3D">
        <w:rPr>
          <w:b/>
          <w:bCs/>
        </w:rPr>
        <w:t xml:space="preserve">Proposal </w:t>
      </w:r>
      <w:r w:rsidR="004F7082">
        <w:rPr>
          <w:b/>
          <w:bCs/>
        </w:rPr>
        <w:t>9</w:t>
      </w:r>
      <w:r w:rsidRPr="00525F3D">
        <w:rPr>
          <w:b/>
          <w:bCs/>
        </w:rPr>
        <w:t xml:space="preserve">: </w:t>
      </w:r>
      <w:r w:rsidRPr="005369D2">
        <w:rPr>
          <w:b/>
        </w:rPr>
        <w:t xml:space="preserve">We recommend </w:t>
      </w:r>
      <w:r w:rsidR="005369D2" w:rsidRPr="005369D2">
        <w:rPr>
          <w:b/>
        </w:rPr>
        <w:t>companies to document open L3 mobility related parameters besides TR 38.843</w:t>
      </w:r>
      <w:r w:rsidR="00B03800" w:rsidRPr="00525F3D">
        <w:rPr>
          <w:b/>
          <w:bCs/>
        </w:rPr>
        <w:t>.</w:t>
      </w:r>
    </w:p>
    <w:p w14:paraId="665BB6E2" w14:textId="46E2EBFA" w:rsidR="000274FE" w:rsidRDefault="00926C3B" w:rsidP="00A12E4F">
      <w:pPr>
        <w:jc w:val="both"/>
        <w:rPr>
          <w:b/>
          <w:bCs/>
        </w:rPr>
      </w:pPr>
      <w:r>
        <w:rPr>
          <w:b/>
          <w:bCs/>
        </w:rPr>
        <w:t xml:space="preserve">Proposal </w:t>
      </w:r>
      <w:r w:rsidR="004F7082">
        <w:rPr>
          <w:b/>
          <w:bCs/>
        </w:rPr>
        <w:t>10</w:t>
      </w:r>
      <w:r>
        <w:rPr>
          <w:b/>
          <w:bCs/>
        </w:rPr>
        <w:t xml:space="preserve">: </w:t>
      </w:r>
      <w:r w:rsidR="000274FE" w:rsidRPr="000274FE">
        <w:rPr>
          <w:b/>
          <w:bCs/>
        </w:rPr>
        <w:t xml:space="preserve">Calibration of </w:t>
      </w:r>
      <w:r w:rsidR="000306EA">
        <w:rPr>
          <w:b/>
          <w:bCs/>
        </w:rPr>
        <w:t>all</w:t>
      </w:r>
      <w:r w:rsidR="000306EA" w:rsidRPr="000274FE">
        <w:rPr>
          <w:b/>
          <w:bCs/>
        </w:rPr>
        <w:t xml:space="preserve"> </w:t>
      </w:r>
      <w:r w:rsidR="000274FE" w:rsidRPr="000274FE">
        <w:rPr>
          <w:b/>
          <w:bCs/>
        </w:rPr>
        <w:t>parameters for L3 mobility settings is not deemed necessary for RAN2</w:t>
      </w:r>
      <w:r w:rsidR="00C25831" w:rsidRPr="00C25831">
        <w:rPr>
          <w:b/>
          <w:bCs/>
        </w:rPr>
        <w:t>.</w:t>
      </w:r>
    </w:p>
    <w:p w14:paraId="40D0D871" w14:textId="6E2DC706" w:rsidR="000274FE" w:rsidRDefault="000274FE" w:rsidP="00A12E4F">
      <w:pPr>
        <w:jc w:val="both"/>
        <w:rPr>
          <w:b/>
          <w:bCs/>
        </w:rPr>
      </w:pPr>
      <w:r>
        <w:rPr>
          <w:b/>
          <w:bCs/>
        </w:rPr>
        <w:t xml:space="preserve">Proposal </w:t>
      </w:r>
      <w:r w:rsidR="004F7082">
        <w:rPr>
          <w:b/>
          <w:bCs/>
        </w:rPr>
        <w:t>11</w:t>
      </w:r>
      <w:r>
        <w:rPr>
          <w:b/>
          <w:bCs/>
        </w:rPr>
        <w:t xml:space="preserve">: </w:t>
      </w:r>
      <w:r w:rsidRPr="000274FE">
        <w:rPr>
          <w:b/>
          <w:bCs/>
        </w:rPr>
        <w:t xml:space="preserve">Companies </w:t>
      </w:r>
      <w:r w:rsidR="00C84B17">
        <w:rPr>
          <w:b/>
          <w:bCs/>
        </w:rPr>
        <w:t xml:space="preserve">can select </w:t>
      </w:r>
      <w:r w:rsidRPr="000274FE">
        <w:rPr>
          <w:b/>
          <w:bCs/>
        </w:rPr>
        <w:t xml:space="preserve">their own SLS </w:t>
      </w:r>
      <w:r w:rsidR="0030256B">
        <w:rPr>
          <w:b/>
          <w:bCs/>
        </w:rPr>
        <w:t>mode</w:t>
      </w:r>
      <w:r w:rsidR="00E21707">
        <w:rPr>
          <w:b/>
          <w:bCs/>
        </w:rPr>
        <w:t>l</w:t>
      </w:r>
      <w:r w:rsidR="0030256B">
        <w:rPr>
          <w:b/>
          <w:bCs/>
        </w:rPr>
        <w:t>ling</w:t>
      </w:r>
      <w:r w:rsidRPr="000274FE">
        <w:rPr>
          <w:b/>
          <w:bCs/>
        </w:rPr>
        <w:t xml:space="preserve"> approaches</w:t>
      </w:r>
      <w:r w:rsidR="00346BDC">
        <w:rPr>
          <w:b/>
          <w:bCs/>
        </w:rPr>
        <w:t xml:space="preserve">. </w:t>
      </w:r>
      <w:r w:rsidR="00BA0EAD">
        <w:rPr>
          <w:b/>
          <w:bCs/>
        </w:rPr>
        <w:t xml:space="preserve">Documentation containing at least </w:t>
      </w:r>
      <w:r w:rsidRPr="000274FE">
        <w:rPr>
          <w:b/>
          <w:bCs/>
        </w:rPr>
        <w:t>a detailed table of the parameter</w:t>
      </w:r>
      <w:r w:rsidR="00BA0EAD">
        <w:rPr>
          <w:b/>
          <w:bCs/>
        </w:rPr>
        <w:t>s is expected</w:t>
      </w:r>
      <w:r>
        <w:rPr>
          <w:b/>
          <w:bCs/>
        </w:rPr>
        <w:t>.</w:t>
      </w:r>
    </w:p>
    <w:p w14:paraId="3E5BA1C4" w14:textId="451C364B" w:rsidR="00926C3B" w:rsidRPr="008931E4" w:rsidRDefault="00926C3B" w:rsidP="00A12E4F">
      <w:pPr>
        <w:jc w:val="both"/>
        <w:rPr>
          <w:b/>
          <w:bCs/>
        </w:rPr>
      </w:pPr>
    </w:p>
    <w:p w14:paraId="1FAB3F5A" w14:textId="4D54CE71" w:rsidR="00353B92" w:rsidRDefault="00353B92" w:rsidP="00525F3D">
      <w:pPr>
        <w:pStyle w:val="Heading2"/>
      </w:pPr>
      <w:r w:rsidRPr="0070067E">
        <w:rPr>
          <w:sz w:val="28"/>
          <w:szCs w:val="18"/>
          <w:lang w:val="en-US"/>
        </w:rPr>
        <w:lastRenderedPageBreak/>
        <w:t>2.</w:t>
      </w:r>
      <w:r>
        <w:rPr>
          <w:sz w:val="28"/>
          <w:szCs w:val="18"/>
          <w:lang w:val="en-US"/>
        </w:rPr>
        <w:t>2</w:t>
      </w:r>
      <w:r w:rsidRPr="0070067E">
        <w:rPr>
          <w:sz w:val="28"/>
          <w:szCs w:val="18"/>
          <w:lang w:val="en-US"/>
        </w:rPr>
        <w:t>.</w:t>
      </w:r>
      <w:r>
        <w:rPr>
          <w:sz w:val="28"/>
          <w:szCs w:val="18"/>
          <w:lang w:val="en-US"/>
        </w:rPr>
        <w:t>3</w:t>
      </w:r>
      <w:r w:rsidRPr="0070067E">
        <w:rPr>
          <w:sz w:val="28"/>
          <w:szCs w:val="18"/>
          <w:lang w:val="en-US"/>
        </w:rPr>
        <w:tab/>
      </w:r>
      <w:r>
        <w:rPr>
          <w:sz w:val="28"/>
          <w:szCs w:val="18"/>
          <w:lang w:val="en-US"/>
        </w:rPr>
        <w:t>Random seeds settings</w:t>
      </w:r>
      <w:r>
        <w:rPr>
          <w:b/>
          <w:bCs/>
          <w:highlight w:val="yellow"/>
          <w:lang w:val="en-US"/>
        </w:rPr>
        <w:t xml:space="preserve"> </w:t>
      </w:r>
    </w:p>
    <w:p w14:paraId="52ED9881" w14:textId="4DE5ACC3" w:rsidR="00612836" w:rsidRPr="000F0305" w:rsidRDefault="00612836" w:rsidP="00C25831">
      <w:pPr>
        <w:jc w:val="both"/>
      </w:pPr>
      <w:r w:rsidRPr="002C7718">
        <w:t>A random seed is a number (or vector) used to initialize a pseudorandom number generator.</w:t>
      </w:r>
      <w:r w:rsidRPr="00473966">
        <w:t xml:space="preserve"> To avoid overfitting of simulated data, </w:t>
      </w:r>
      <w:r>
        <w:t xml:space="preserve">different </w:t>
      </w:r>
      <w:r w:rsidRPr="00473966">
        <w:t xml:space="preserve">random seeds need to be </w:t>
      </w:r>
      <w:r w:rsidR="004B499C">
        <w:t>used</w:t>
      </w:r>
      <w:r w:rsidR="004B499C" w:rsidRPr="00473966">
        <w:t xml:space="preserve"> </w:t>
      </w:r>
      <w:r w:rsidRPr="00473966">
        <w:t>for training</w:t>
      </w:r>
      <w:r>
        <w:t xml:space="preserve">, </w:t>
      </w:r>
      <w:r w:rsidRPr="00473966">
        <w:t>testing</w:t>
      </w:r>
      <w:r>
        <w:t>, and independent simulation drops/runs</w:t>
      </w:r>
      <w:r w:rsidR="004B499C">
        <w:t>, where appropriate</w:t>
      </w:r>
      <w:r w:rsidRPr="00473966">
        <w:t>.</w:t>
      </w:r>
      <w:r>
        <w:t xml:space="preserve"> Hence, different</w:t>
      </w:r>
      <w:r w:rsidRPr="00473966">
        <w:t xml:space="preserve"> random seeds </w:t>
      </w:r>
      <w:r w:rsidR="0056206E">
        <w:t>may be required so that</w:t>
      </w:r>
      <w:r w:rsidRPr="00473966">
        <w:t xml:space="preserve"> UE initial position</w:t>
      </w:r>
      <w:r w:rsidR="0056206E">
        <w:t>s</w:t>
      </w:r>
      <w:r w:rsidRPr="00473966">
        <w:t xml:space="preserve">, moving trajectory, </w:t>
      </w:r>
      <w:r>
        <w:t xml:space="preserve">and </w:t>
      </w:r>
      <w:r w:rsidRPr="00473966">
        <w:t xml:space="preserve">channel state are </w:t>
      </w:r>
      <w:r w:rsidR="003B110E">
        <w:t xml:space="preserve">not unrealistically stationary </w:t>
      </w:r>
      <w:r w:rsidR="00DA04F7">
        <w:t>leading to too identical samples between the training and the test datasets</w:t>
      </w:r>
      <w:r>
        <w:t>.</w:t>
      </w:r>
      <w:r w:rsidR="00F60FCB">
        <w:rPr>
          <w:lang w:val="en-US"/>
        </w:rPr>
        <w:t xml:space="preserve"> </w:t>
      </w:r>
      <w:r w:rsidR="00EB5E1C" w:rsidRPr="00EB5E1C">
        <w:t xml:space="preserve"> </w:t>
      </w:r>
    </w:p>
    <w:p w14:paraId="0C549C57" w14:textId="22AFCABB" w:rsidR="008868EC" w:rsidRPr="00570D21" w:rsidRDefault="00197FF1" w:rsidP="00CE0093">
      <w:pPr>
        <w:jc w:val="both"/>
        <w:rPr>
          <w:b/>
          <w:bCs/>
          <w:lang w:val="en-US"/>
        </w:rPr>
      </w:pPr>
      <w:r w:rsidRPr="00D34B17">
        <w:rPr>
          <w:b/>
          <w:bCs/>
          <w:lang w:val="en-US"/>
        </w:rPr>
        <w:t xml:space="preserve">Observation </w:t>
      </w:r>
      <w:r w:rsidR="004F7082">
        <w:rPr>
          <w:b/>
          <w:bCs/>
          <w:lang w:val="en-US"/>
        </w:rPr>
        <w:t>18</w:t>
      </w:r>
      <w:r w:rsidRPr="00D34B17">
        <w:rPr>
          <w:b/>
          <w:bCs/>
          <w:lang w:val="en-US"/>
        </w:rPr>
        <w:t>:</w:t>
      </w:r>
      <w:r w:rsidR="00A44C31">
        <w:rPr>
          <w:b/>
          <w:bCs/>
          <w:lang w:val="en-US"/>
        </w:rPr>
        <w:t xml:space="preserve"> </w:t>
      </w:r>
      <w:r w:rsidR="00C34FA2">
        <w:rPr>
          <w:b/>
          <w:bCs/>
          <w:lang w:val="en-US"/>
        </w:rPr>
        <w:t>D</w:t>
      </w:r>
      <w:r w:rsidR="002C458E">
        <w:rPr>
          <w:b/>
          <w:bCs/>
          <w:lang w:val="en-US"/>
        </w:rPr>
        <w:t xml:space="preserve">ifferent random seeds in simulation control different features, such as UE </w:t>
      </w:r>
      <w:r w:rsidR="00F7390C">
        <w:rPr>
          <w:b/>
          <w:bCs/>
          <w:lang w:val="en-US"/>
        </w:rPr>
        <w:t>locations</w:t>
      </w:r>
      <w:r w:rsidR="002C458E">
        <w:rPr>
          <w:b/>
          <w:bCs/>
          <w:lang w:val="en-US"/>
        </w:rPr>
        <w:t>, spatial channel model</w:t>
      </w:r>
      <w:r w:rsidR="00F7390C">
        <w:rPr>
          <w:b/>
          <w:bCs/>
          <w:lang w:val="en-US"/>
        </w:rPr>
        <w:t>s</w:t>
      </w:r>
      <w:r w:rsidR="002C458E">
        <w:rPr>
          <w:b/>
          <w:bCs/>
          <w:lang w:val="en-US"/>
        </w:rPr>
        <w:t>,</w:t>
      </w:r>
      <w:r w:rsidR="00C27DDA">
        <w:rPr>
          <w:b/>
          <w:bCs/>
          <w:lang w:val="en-US"/>
        </w:rPr>
        <w:t xml:space="preserve"> LOS/NLOS,</w:t>
      </w:r>
      <w:r w:rsidR="002C458E">
        <w:rPr>
          <w:b/>
          <w:bCs/>
          <w:lang w:val="en-US"/>
        </w:rPr>
        <w:t xml:space="preserve"> mobility patterns, etc</w:t>
      </w:r>
      <w:r w:rsidR="009435B6">
        <w:rPr>
          <w:b/>
          <w:bCs/>
          <w:lang w:val="en-US"/>
        </w:rPr>
        <w:t xml:space="preserve">. </w:t>
      </w:r>
      <w:r w:rsidR="0049589A">
        <w:rPr>
          <w:b/>
          <w:bCs/>
          <w:lang w:val="en-US"/>
        </w:rPr>
        <w:t xml:space="preserve">Random seed management should be done in a way that the </w:t>
      </w:r>
      <w:r w:rsidR="003B3A32">
        <w:rPr>
          <w:b/>
          <w:bCs/>
          <w:lang w:val="en-US"/>
        </w:rPr>
        <w:t xml:space="preserve">different </w:t>
      </w:r>
      <w:r w:rsidR="00E01025">
        <w:rPr>
          <w:b/>
          <w:bCs/>
          <w:lang w:val="en-US"/>
        </w:rPr>
        <w:t>features and their variance over time in training and test datasets is modelled realistically</w:t>
      </w:r>
      <w:r w:rsidR="00C47042">
        <w:rPr>
          <w:b/>
          <w:bCs/>
          <w:lang w:val="en-US"/>
        </w:rPr>
        <w:t>.</w:t>
      </w:r>
      <w:r w:rsidR="009435B6">
        <w:rPr>
          <w:b/>
          <w:bCs/>
          <w:lang w:val="en-US"/>
        </w:rPr>
        <w:t xml:space="preserve"> </w:t>
      </w:r>
    </w:p>
    <w:p w14:paraId="50CFB455" w14:textId="57144842" w:rsidR="00C27DDA" w:rsidRDefault="00042C46" w:rsidP="00CE0093">
      <w:pPr>
        <w:jc w:val="both"/>
      </w:pPr>
      <w:r w:rsidDel="00C156A4">
        <w:rPr>
          <w:b/>
          <w:lang w:val="en-US"/>
        </w:rPr>
        <w:t xml:space="preserve">Proposal </w:t>
      </w:r>
      <w:r w:rsidR="004F7082">
        <w:rPr>
          <w:b/>
          <w:bCs/>
          <w:lang w:val="en-US"/>
        </w:rPr>
        <w:t>12</w:t>
      </w:r>
      <w:r w:rsidR="00C27DDA">
        <w:rPr>
          <w:b/>
          <w:bCs/>
          <w:lang w:val="en-US"/>
        </w:rPr>
        <w:t xml:space="preserve">: </w:t>
      </w:r>
      <w:r w:rsidR="00972D38" w:rsidRPr="00972D38">
        <w:rPr>
          <w:b/>
          <w:bCs/>
          <w:lang w:val="en-US"/>
        </w:rPr>
        <w:t>RAN2</w:t>
      </w:r>
      <w:r w:rsidR="00570D21" w:rsidRPr="00972D38" w:rsidDel="00C156A4">
        <w:rPr>
          <w:b/>
          <w:lang w:val="en-US"/>
        </w:rPr>
        <w:t xml:space="preserve"> to </w:t>
      </w:r>
      <w:r w:rsidR="00972D38" w:rsidRPr="00972D38">
        <w:rPr>
          <w:b/>
          <w:bCs/>
          <w:lang w:val="en-US"/>
        </w:rPr>
        <w:t>document</w:t>
      </w:r>
      <w:r w:rsidR="00E30EF5" w:rsidRPr="00972D38" w:rsidDel="00C156A4">
        <w:rPr>
          <w:b/>
          <w:lang w:val="en-US"/>
        </w:rPr>
        <w:t xml:space="preserve"> </w:t>
      </w:r>
      <w:r w:rsidR="00927730" w:rsidRPr="00972D38" w:rsidDel="00C156A4">
        <w:rPr>
          <w:b/>
          <w:lang w:val="en-US"/>
        </w:rPr>
        <w:t xml:space="preserve">the </w:t>
      </w:r>
      <w:r w:rsidR="00592D17" w:rsidRPr="00972D38" w:rsidDel="00C156A4">
        <w:rPr>
          <w:b/>
          <w:lang w:val="en-US"/>
        </w:rPr>
        <w:t>random seed</w:t>
      </w:r>
      <w:r w:rsidR="005E5ECC">
        <w:rPr>
          <w:b/>
          <w:lang w:val="en-US"/>
        </w:rPr>
        <w:t xml:space="preserve"> management for different features between training and test datasets (drops)</w:t>
      </w:r>
      <w:r w:rsidR="00592D17" w:rsidRPr="00972D38" w:rsidDel="00C156A4">
        <w:rPr>
          <w:b/>
          <w:lang w:val="en-US"/>
        </w:rPr>
        <w:t xml:space="preserve"> </w:t>
      </w:r>
      <w:r w:rsidR="00972D38" w:rsidRPr="00972D38">
        <w:rPr>
          <w:b/>
          <w:bCs/>
          <w:lang w:val="en-US"/>
        </w:rPr>
        <w:t xml:space="preserve">together with </w:t>
      </w:r>
      <w:r w:rsidR="00011AA7">
        <w:rPr>
          <w:b/>
          <w:bCs/>
          <w:lang w:val="en-US"/>
        </w:rPr>
        <w:t>a</w:t>
      </w:r>
      <w:r w:rsidR="00972D38">
        <w:rPr>
          <w:b/>
          <w:bCs/>
          <w:lang w:val="en-US"/>
        </w:rPr>
        <w:t xml:space="preserve"> </w:t>
      </w:r>
      <w:r w:rsidR="00972D38" w:rsidRPr="00972D38">
        <w:rPr>
          <w:b/>
          <w:bCs/>
          <w:lang w:val="en-US"/>
        </w:rPr>
        <w:t>table of parameters</w:t>
      </w:r>
      <w:r w:rsidR="00C27DDA" w:rsidRPr="00C27DDA">
        <w:rPr>
          <w:b/>
          <w:bCs/>
          <w:lang w:val="en-US"/>
        </w:rPr>
        <w:t>.</w:t>
      </w:r>
    </w:p>
    <w:p w14:paraId="3413070B" w14:textId="626BF647" w:rsidR="00353B92" w:rsidRPr="00972D38" w:rsidRDefault="00353B92" w:rsidP="00525F3D">
      <w:pPr>
        <w:pStyle w:val="Heading2"/>
        <w:rPr>
          <w:lang w:val="en-US"/>
        </w:rPr>
      </w:pPr>
      <w:r w:rsidRPr="0070067E">
        <w:rPr>
          <w:sz w:val="28"/>
          <w:szCs w:val="18"/>
          <w:lang w:val="en-US"/>
        </w:rPr>
        <w:t>2.</w:t>
      </w:r>
      <w:r>
        <w:rPr>
          <w:sz w:val="28"/>
          <w:szCs w:val="18"/>
          <w:lang w:val="en-US"/>
        </w:rPr>
        <w:t>2</w:t>
      </w:r>
      <w:r w:rsidRPr="0070067E">
        <w:rPr>
          <w:sz w:val="28"/>
          <w:szCs w:val="18"/>
          <w:lang w:val="en-US"/>
        </w:rPr>
        <w:t>.</w:t>
      </w:r>
      <w:r>
        <w:rPr>
          <w:sz w:val="28"/>
          <w:szCs w:val="18"/>
          <w:lang w:val="en-US"/>
        </w:rPr>
        <w:t>4</w:t>
      </w:r>
      <w:r w:rsidRPr="0070067E">
        <w:rPr>
          <w:sz w:val="28"/>
          <w:szCs w:val="18"/>
          <w:lang w:val="en-US"/>
        </w:rPr>
        <w:tab/>
      </w:r>
      <w:r w:rsidR="0055257E">
        <w:rPr>
          <w:sz w:val="28"/>
          <w:szCs w:val="18"/>
          <w:lang w:val="en-US"/>
        </w:rPr>
        <w:t>Evaluation Metrics</w:t>
      </w:r>
    </w:p>
    <w:p w14:paraId="44B97BFD" w14:textId="6CD5673D" w:rsidR="005738FD" w:rsidRDefault="00AB662C" w:rsidP="009D4B36">
      <w:pPr>
        <w:jc w:val="both"/>
      </w:pPr>
      <w:r>
        <w:t>As agreed in RAN</w:t>
      </w:r>
      <w:r w:rsidR="000B3476">
        <w:t>#102 [1], the objective of SID include</w:t>
      </w:r>
      <w:r w:rsidR="008C27FA">
        <w:t xml:space="preserve"> evaluating the benefits of </w:t>
      </w:r>
      <w:r w:rsidR="006624C5">
        <w:t xml:space="preserve">applying </w:t>
      </w:r>
      <w:r w:rsidR="008C27FA">
        <w:t>AI/ML</w:t>
      </w:r>
      <w:r w:rsidR="006624C5">
        <w:t xml:space="preserve"> for</w:t>
      </w:r>
      <w:r w:rsidR="000B3476">
        <w:t xml:space="preserve"> mobility KPIs</w:t>
      </w:r>
      <w:r w:rsidR="000B3476" w:rsidRPr="000B3476">
        <w:t>, Ping-pong HO, HOF/RLF, Time of stay, Handover interruption, prediction accuracy, and measurement reduction</w:t>
      </w:r>
      <w:r w:rsidR="006624C5">
        <w:t>, etc.</w:t>
      </w:r>
      <w:r w:rsidR="00425B54">
        <w:t xml:space="preserve"> Under the context of</w:t>
      </w:r>
      <w:r w:rsidR="005738FD">
        <w:t xml:space="preserve"> SLS evaluation, </w:t>
      </w:r>
      <w:r w:rsidR="00A16C30">
        <w:t xml:space="preserve">as shown in </w:t>
      </w:r>
      <w:r w:rsidR="001345C3" w:rsidRPr="006E13D1">
        <w:t xml:space="preserve">Figure </w:t>
      </w:r>
      <w:r w:rsidR="001345C3">
        <w:t>2.2-1</w:t>
      </w:r>
      <w:r w:rsidR="009D4B36">
        <w:t>, the training and inference phases may prioritize different KPIs, reflecting the distinct objectives and requirements of each phase</w:t>
      </w:r>
      <w:r w:rsidR="000B4AFC">
        <w:t>.</w:t>
      </w:r>
      <w:r w:rsidR="009D121F">
        <w:t xml:space="preserve"> </w:t>
      </w:r>
    </w:p>
    <w:p w14:paraId="0753882F" w14:textId="77777777" w:rsidR="00C333FC" w:rsidRDefault="00C333FC" w:rsidP="00C333FC">
      <w:pPr>
        <w:jc w:val="center"/>
        <w:rPr>
          <w:b/>
          <w:lang w:val="en-US"/>
        </w:rPr>
      </w:pPr>
      <w:r>
        <w:rPr>
          <w:b/>
          <w:noProof/>
          <w:lang w:val="en-US"/>
        </w:rPr>
        <w:drawing>
          <wp:inline distT="0" distB="0" distL="0" distR="0" wp14:anchorId="41FE9239" wp14:editId="5E3C7D3B">
            <wp:extent cx="6133909" cy="2712720"/>
            <wp:effectExtent l="0" t="0" r="635" b="0"/>
            <wp:docPr id="1947813511"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813511" name="Picture 1" descr="A screenshot of a black scree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6744" cy="2713974"/>
                    </a:xfrm>
                    <a:prstGeom prst="rect">
                      <a:avLst/>
                    </a:prstGeom>
                    <a:noFill/>
                  </pic:spPr>
                </pic:pic>
              </a:graphicData>
            </a:graphic>
          </wp:inline>
        </w:drawing>
      </w:r>
    </w:p>
    <w:p w14:paraId="2A9C1C83" w14:textId="77777777" w:rsidR="00C333FC" w:rsidRPr="00972D38" w:rsidRDefault="00C333FC" w:rsidP="00C333FC">
      <w:pPr>
        <w:pStyle w:val="TF"/>
      </w:pPr>
      <w:r w:rsidRPr="006E13D1">
        <w:t xml:space="preserve">Figure </w:t>
      </w:r>
      <w:r>
        <w:t>2.2-1</w:t>
      </w:r>
      <w:r w:rsidRPr="006E13D1">
        <w:t xml:space="preserve">: </w:t>
      </w:r>
      <w:r>
        <w:t>SLS workflow for AI/ML enabled mobility</w:t>
      </w:r>
    </w:p>
    <w:p w14:paraId="328C7100" w14:textId="0C3B84AC" w:rsidR="007418C2" w:rsidRPr="00972D38" w:rsidRDefault="000046C8" w:rsidP="009D4B36">
      <w:pPr>
        <w:jc w:val="both"/>
      </w:pPr>
      <w:r>
        <w:rPr>
          <w:bCs/>
        </w:rPr>
        <w:t xml:space="preserve">In different phases of the evaluation, different metrics </w:t>
      </w:r>
      <w:r w:rsidR="006030A3">
        <w:rPr>
          <w:bCs/>
        </w:rPr>
        <w:t>are evaluated:</w:t>
      </w:r>
      <w:r w:rsidR="0047127D" w:rsidRPr="00972D38">
        <w:t xml:space="preserve"> </w:t>
      </w:r>
    </w:p>
    <w:p w14:paraId="4EA70D54" w14:textId="1312075A" w:rsidR="00E02F61" w:rsidRPr="00972D38" w:rsidRDefault="00E02F61" w:rsidP="00E02F61">
      <w:pPr>
        <w:pStyle w:val="ListParagraph"/>
        <w:numPr>
          <w:ilvl w:val="0"/>
          <w:numId w:val="32"/>
        </w:numPr>
        <w:jc w:val="both"/>
      </w:pPr>
      <w:r w:rsidRPr="00972D38">
        <w:t>During the training phase, the choice of machine learning metrics depends on whether the model is intended for classification or regression tasks, leading to the use of different evaluation metrics tailored to each approach.</w:t>
      </w:r>
    </w:p>
    <w:p w14:paraId="2746FB92" w14:textId="63362C0F" w:rsidR="0025449A" w:rsidRPr="00AD6AF9" w:rsidRDefault="00132278">
      <w:pPr>
        <w:pStyle w:val="ListParagraph"/>
        <w:numPr>
          <w:ilvl w:val="0"/>
          <w:numId w:val="32"/>
        </w:numPr>
        <w:jc w:val="both"/>
        <w:rPr>
          <w:b/>
        </w:rPr>
      </w:pPr>
      <w:r w:rsidRPr="00972D38">
        <w:t xml:space="preserve">During the inference phase, the mobility </w:t>
      </w:r>
      <w:r w:rsidR="005B280C">
        <w:t>metric</w:t>
      </w:r>
      <w:r w:rsidR="005B280C" w:rsidRPr="00972D38">
        <w:t xml:space="preserve">s </w:t>
      </w:r>
      <w:r w:rsidR="00617C0B">
        <w:t>optimized with</w:t>
      </w:r>
      <w:r w:rsidRPr="00972D38">
        <w:t xml:space="preserve"> AI/ML </w:t>
      </w:r>
      <w:r w:rsidR="00617C0B">
        <w:t>depends</w:t>
      </w:r>
      <w:r w:rsidR="00617C0B" w:rsidRPr="00972D38">
        <w:t xml:space="preserve"> </w:t>
      </w:r>
      <w:r w:rsidRPr="00972D38">
        <w:t xml:space="preserve">on the objectives specified for each identified use case. </w:t>
      </w:r>
      <w:r w:rsidR="00F506A8" w:rsidRPr="00972D38">
        <w:t xml:space="preserve">For instance, predicting HO failure/RLF </w:t>
      </w:r>
      <w:r w:rsidR="00617C0B">
        <w:t>may focus</w:t>
      </w:r>
      <w:r w:rsidR="00F506A8" w:rsidRPr="00972D38">
        <w:t xml:space="preserve"> on </w:t>
      </w:r>
      <w:r w:rsidR="00A13F88">
        <w:t>improving handover success rate or mitigating the impact of failures</w:t>
      </w:r>
      <w:r w:rsidR="00F506A8" w:rsidRPr="00972D38">
        <w:t>.</w:t>
      </w:r>
    </w:p>
    <w:p w14:paraId="3EBC5F2F" w14:textId="5C74BA26" w:rsidR="005579E9" w:rsidRPr="004547C0" w:rsidRDefault="004547C0" w:rsidP="005579E9">
      <w:pPr>
        <w:jc w:val="both"/>
        <w:rPr>
          <w:bCs/>
        </w:rPr>
      </w:pPr>
      <w:r>
        <w:rPr>
          <w:bCs/>
        </w:rPr>
        <w:t xml:space="preserve">In the end, </w:t>
      </w:r>
      <w:r w:rsidR="00D00DFC">
        <w:rPr>
          <w:bCs/>
        </w:rPr>
        <w:t>improvements and trade-offs</w:t>
      </w:r>
      <w:r w:rsidR="0032412F">
        <w:rPr>
          <w:bCs/>
        </w:rPr>
        <w:t xml:space="preserve"> in the mobility metrics should be evaluated. </w:t>
      </w:r>
      <w:r w:rsidR="00A13888">
        <w:rPr>
          <w:bCs/>
        </w:rPr>
        <w:t xml:space="preserve">These gains depend on the ML metrics and on the </w:t>
      </w:r>
      <w:r w:rsidR="00863E94">
        <w:rPr>
          <w:bCs/>
        </w:rPr>
        <w:t xml:space="preserve">decision logic and the actions </w:t>
      </w:r>
      <w:r w:rsidR="00AF7365">
        <w:rPr>
          <w:bCs/>
        </w:rPr>
        <w:t xml:space="preserve">made based on the ML predictions. </w:t>
      </w:r>
      <w:r w:rsidR="00217867">
        <w:rPr>
          <w:bCs/>
        </w:rPr>
        <w:t>The required ML accuracy</w:t>
      </w:r>
      <w:r w:rsidR="00D97B49">
        <w:rPr>
          <w:bCs/>
        </w:rPr>
        <w:t xml:space="preserve"> and robustness </w:t>
      </w:r>
      <w:r w:rsidR="000A6C12">
        <w:rPr>
          <w:bCs/>
        </w:rPr>
        <w:t xml:space="preserve">depend on how the </w:t>
      </w:r>
      <w:r w:rsidR="00A060ED">
        <w:rPr>
          <w:bCs/>
        </w:rPr>
        <w:t>ML predictions are used.</w:t>
      </w:r>
    </w:p>
    <w:p w14:paraId="0FF153DC" w14:textId="4B08DD08" w:rsidR="003E0060" w:rsidRDefault="003E0060" w:rsidP="00CE0093">
      <w:pPr>
        <w:jc w:val="both"/>
        <w:rPr>
          <w:b/>
          <w:bCs/>
          <w:lang w:val="en-US"/>
        </w:rPr>
      </w:pPr>
      <w:r>
        <w:rPr>
          <w:b/>
          <w:bCs/>
          <w:lang w:val="en-US"/>
        </w:rPr>
        <w:t xml:space="preserve">Observation </w:t>
      </w:r>
      <w:r w:rsidR="004F7082">
        <w:rPr>
          <w:b/>
          <w:bCs/>
          <w:lang w:val="en-US"/>
        </w:rPr>
        <w:t>19</w:t>
      </w:r>
      <w:r>
        <w:rPr>
          <w:b/>
          <w:bCs/>
          <w:lang w:val="en-US"/>
        </w:rPr>
        <w:t xml:space="preserve">: </w:t>
      </w:r>
      <w:r w:rsidR="00281674">
        <w:rPr>
          <w:b/>
          <w:bCs/>
          <w:lang w:val="en-US"/>
        </w:rPr>
        <w:t xml:space="preserve">To </w:t>
      </w:r>
      <w:r w:rsidR="00C7051B">
        <w:rPr>
          <w:b/>
          <w:bCs/>
          <w:lang w:val="en-US"/>
        </w:rPr>
        <w:t>evaluate</w:t>
      </w:r>
      <w:r w:rsidR="00281674">
        <w:rPr>
          <w:b/>
          <w:bCs/>
          <w:lang w:val="en-US"/>
        </w:rPr>
        <w:t xml:space="preserve"> </w:t>
      </w:r>
      <w:r w:rsidR="003E07BF">
        <w:rPr>
          <w:b/>
          <w:bCs/>
          <w:lang w:val="en-US"/>
        </w:rPr>
        <w:t xml:space="preserve">the specific objectives and requirements of each scenario, </w:t>
      </w:r>
      <w:r w:rsidR="006B665D">
        <w:rPr>
          <w:b/>
          <w:bCs/>
          <w:lang w:val="en-US"/>
        </w:rPr>
        <w:t>the improvement</w:t>
      </w:r>
      <w:r w:rsidR="00867C9E">
        <w:rPr>
          <w:b/>
          <w:bCs/>
          <w:lang w:val="en-US"/>
        </w:rPr>
        <w:t xml:space="preserve"> in </w:t>
      </w:r>
      <w:r w:rsidR="00B82976">
        <w:rPr>
          <w:b/>
          <w:bCs/>
          <w:lang w:val="en-US"/>
        </w:rPr>
        <w:t xml:space="preserve">mobility metrics </w:t>
      </w:r>
      <w:r w:rsidR="00920708">
        <w:rPr>
          <w:b/>
          <w:bCs/>
          <w:lang w:val="en-US"/>
        </w:rPr>
        <w:t>should</w:t>
      </w:r>
      <w:r w:rsidR="00B82976">
        <w:rPr>
          <w:b/>
          <w:bCs/>
          <w:lang w:val="en-US"/>
        </w:rPr>
        <w:t xml:space="preserve"> be evaluated</w:t>
      </w:r>
      <w:r w:rsidR="00A0615C">
        <w:rPr>
          <w:b/>
          <w:bCs/>
          <w:lang w:val="en-US"/>
        </w:rPr>
        <w:t>.</w:t>
      </w:r>
      <w:r w:rsidR="00B82976">
        <w:rPr>
          <w:b/>
          <w:bCs/>
          <w:lang w:val="en-US"/>
        </w:rPr>
        <w:t xml:space="preserve"> </w:t>
      </w:r>
      <w:r w:rsidR="004C61EC">
        <w:rPr>
          <w:b/>
          <w:bCs/>
          <w:lang w:val="en-US"/>
        </w:rPr>
        <w:t>In addition, i</w:t>
      </w:r>
      <w:r w:rsidR="007C5D99">
        <w:rPr>
          <w:b/>
          <w:bCs/>
          <w:lang w:val="en-US"/>
        </w:rPr>
        <w:t>t may be helpful to provide intermediate ML accuracy metrics.</w:t>
      </w:r>
    </w:p>
    <w:p w14:paraId="761A2A18" w14:textId="66409D72" w:rsidR="000B4577" w:rsidRDefault="000B4577" w:rsidP="00CE0093">
      <w:pPr>
        <w:jc w:val="both"/>
        <w:rPr>
          <w:b/>
          <w:bCs/>
          <w:lang w:val="en-US"/>
        </w:rPr>
      </w:pPr>
      <w:r w:rsidRPr="000B4577">
        <w:rPr>
          <w:b/>
          <w:bCs/>
          <w:lang w:val="en-US"/>
        </w:rPr>
        <w:t xml:space="preserve">Observation </w:t>
      </w:r>
      <w:r>
        <w:rPr>
          <w:b/>
          <w:bCs/>
          <w:lang w:val="en-US"/>
        </w:rPr>
        <w:t>20</w:t>
      </w:r>
      <w:r w:rsidRPr="000B4577">
        <w:rPr>
          <w:b/>
          <w:bCs/>
          <w:lang w:val="en-US"/>
        </w:rPr>
        <w:t xml:space="preserve">: </w:t>
      </w:r>
      <w:r w:rsidR="00601327">
        <w:rPr>
          <w:b/>
          <w:bCs/>
          <w:lang w:val="en-US"/>
        </w:rPr>
        <w:t>The required</w:t>
      </w:r>
      <w:r w:rsidR="00601327" w:rsidRPr="00601327">
        <w:t xml:space="preserve"> </w:t>
      </w:r>
      <w:r w:rsidR="00601327" w:rsidRPr="00601327">
        <w:rPr>
          <w:b/>
          <w:bCs/>
          <w:lang w:val="en-US"/>
        </w:rPr>
        <w:t>ML accuracy and robustness depend on how the ML predictions are used</w:t>
      </w:r>
      <w:r w:rsidRPr="000B4577">
        <w:rPr>
          <w:b/>
          <w:bCs/>
          <w:lang w:val="en-US"/>
        </w:rPr>
        <w:t>.</w:t>
      </w:r>
    </w:p>
    <w:p w14:paraId="6C95871A" w14:textId="43DAAF3B" w:rsidR="005A2004" w:rsidRPr="00972D38" w:rsidRDefault="00C53604" w:rsidP="00525F3D">
      <w:pPr>
        <w:jc w:val="both"/>
      </w:pPr>
      <w:r>
        <w:rPr>
          <w:b/>
          <w:bCs/>
          <w:lang w:val="en-US"/>
        </w:rPr>
        <w:t xml:space="preserve">Proposal </w:t>
      </w:r>
      <w:r w:rsidR="004F7082">
        <w:rPr>
          <w:b/>
          <w:bCs/>
          <w:lang w:val="en-US"/>
        </w:rPr>
        <w:t>13</w:t>
      </w:r>
      <w:r>
        <w:rPr>
          <w:b/>
          <w:bCs/>
          <w:lang w:val="en-US"/>
        </w:rPr>
        <w:t xml:space="preserve">: The </w:t>
      </w:r>
      <w:r w:rsidR="000443B1">
        <w:rPr>
          <w:b/>
          <w:bCs/>
          <w:lang w:val="en-US"/>
        </w:rPr>
        <w:t xml:space="preserve">selection of </w:t>
      </w:r>
      <w:r w:rsidR="00FF213C">
        <w:rPr>
          <w:b/>
          <w:bCs/>
          <w:lang w:val="en-US"/>
        </w:rPr>
        <w:t xml:space="preserve">optimized </w:t>
      </w:r>
      <w:r w:rsidR="004C61EC">
        <w:rPr>
          <w:b/>
          <w:bCs/>
          <w:lang w:val="en-US"/>
        </w:rPr>
        <w:t>mobility metrics should be specified for each</w:t>
      </w:r>
      <w:r w:rsidR="000443B1">
        <w:rPr>
          <w:b/>
          <w:bCs/>
          <w:lang w:val="en-US"/>
        </w:rPr>
        <w:t xml:space="preserve"> use cases</w:t>
      </w:r>
      <w:r w:rsidR="00507A03">
        <w:rPr>
          <w:b/>
          <w:bCs/>
          <w:lang w:val="en-US"/>
        </w:rPr>
        <w:t>,</w:t>
      </w:r>
      <w:r w:rsidR="00880458">
        <w:rPr>
          <w:b/>
          <w:bCs/>
          <w:lang w:val="en-US"/>
        </w:rPr>
        <w:t xml:space="preserve"> for training and inferences</w:t>
      </w:r>
      <w:r w:rsidR="000443B1">
        <w:rPr>
          <w:b/>
          <w:bCs/>
          <w:lang w:val="en-US"/>
        </w:rPr>
        <w:t>.</w:t>
      </w:r>
      <w:r w:rsidR="004C61EC" w:rsidRPr="004C61EC">
        <w:t xml:space="preserve"> </w:t>
      </w:r>
      <w:r w:rsidR="004C61EC" w:rsidRPr="004C61EC">
        <w:rPr>
          <w:b/>
          <w:bCs/>
          <w:lang w:val="en-US"/>
        </w:rPr>
        <w:t>In addition, it may be helpful to provide intermediate ML accuracy metrics.</w:t>
      </w:r>
    </w:p>
    <w:p w14:paraId="08872018" w14:textId="726CEE74" w:rsidR="00A2506C" w:rsidRDefault="00A2506C" w:rsidP="0029157B">
      <w:pPr>
        <w:jc w:val="both"/>
        <w:rPr>
          <w:lang w:val="en-US"/>
        </w:rPr>
      </w:pPr>
      <w:r w:rsidRPr="00A2506C">
        <w:rPr>
          <w:lang w:val="en-US"/>
        </w:rPr>
        <w:lastRenderedPageBreak/>
        <w:t>While the selection of KPIs should be tailored to each use case and the applied ML approach, we still recommend considering a set of common KPIs for evaluating ML models</w:t>
      </w:r>
      <w:r w:rsidR="00297E71">
        <w:rPr>
          <w:lang w:val="en-US"/>
        </w:rPr>
        <w:t xml:space="preserve"> </w:t>
      </w:r>
      <w:r w:rsidR="00093571">
        <w:rPr>
          <w:lang w:val="en-US"/>
        </w:rPr>
        <w:t>(</w:t>
      </w:r>
      <w:r w:rsidR="00297E71">
        <w:rPr>
          <w:lang w:val="en-US"/>
        </w:rPr>
        <w:t>for training</w:t>
      </w:r>
      <w:r w:rsidR="00093571">
        <w:rPr>
          <w:lang w:val="en-US"/>
        </w:rPr>
        <w:t>)</w:t>
      </w:r>
      <w:r w:rsidRPr="00A2506C">
        <w:rPr>
          <w:lang w:val="en-US"/>
        </w:rPr>
        <w:t xml:space="preserve"> and mobility performance</w:t>
      </w:r>
      <w:r w:rsidR="00093571">
        <w:rPr>
          <w:lang w:val="en-US"/>
        </w:rPr>
        <w:t xml:space="preserve"> (for inference)</w:t>
      </w:r>
      <w:r w:rsidRPr="00A2506C">
        <w:rPr>
          <w:lang w:val="en-US"/>
        </w:rPr>
        <w:t xml:space="preserve">. </w:t>
      </w:r>
      <w:r w:rsidR="00093571">
        <w:rPr>
          <w:lang w:val="en-US"/>
        </w:rPr>
        <w:t>Therefore, we propose the following:</w:t>
      </w:r>
    </w:p>
    <w:p w14:paraId="06B9AB0C" w14:textId="07FF9B0B" w:rsidR="00093571" w:rsidRDefault="00BA50D4" w:rsidP="0029157B">
      <w:pPr>
        <w:jc w:val="both"/>
        <w:rPr>
          <w:b/>
          <w:bCs/>
          <w:lang w:val="en-US"/>
        </w:rPr>
      </w:pPr>
      <w:r w:rsidRPr="00D34B17">
        <w:rPr>
          <w:b/>
          <w:bCs/>
          <w:lang w:val="en-US"/>
        </w:rPr>
        <w:t xml:space="preserve">Proposal </w:t>
      </w:r>
      <w:r w:rsidR="004F7082">
        <w:rPr>
          <w:b/>
          <w:bCs/>
          <w:lang w:val="en-US"/>
        </w:rPr>
        <w:t>14</w:t>
      </w:r>
      <w:r>
        <w:rPr>
          <w:b/>
          <w:bCs/>
          <w:lang w:val="en-US"/>
        </w:rPr>
        <w:t xml:space="preserve">: </w:t>
      </w:r>
      <w:r w:rsidR="00250FEF">
        <w:rPr>
          <w:b/>
          <w:bCs/>
          <w:lang w:val="en-US"/>
        </w:rPr>
        <w:t xml:space="preserve">RAN2 should consider </w:t>
      </w:r>
      <w:r w:rsidR="008A2034">
        <w:rPr>
          <w:b/>
          <w:bCs/>
          <w:lang w:val="en-US"/>
        </w:rPr>
        <w:t>at least</w:t>
      </w:r>
      <w:r w:rsidR="005E0D56">
        <w:rPr>
          <w:b/>
          <w:bCs/>
          <w:lang w:val="en-US"/>
        </w:rPr>
        <w:t xml:space="preserve"> a selection of</w:t>
      </w:r>
      <w:r w:rsidR="008A2034">
        <w:rPr>
          <w:b/>
          <w:bCs/>
          <w:lang w:val="en-US"/>
        </w:rPr>
        <w:t xml:space="preserve"> </w:t>
      </w:r>
      <w:r w:rsidR="00250FEF">
        <w:rPr>
          <w:b/>
          <w:bCs/>
          <w:lang w:val="en-US"/>
        </w:rPr>
        <w:t xml:space="preserve">the </w:t>
      </w:r>
      <w:r w:rsidR="00505782">
        <w:rPr>
          <w:b/>
          <w:bCs/>
          <w:lang w:val="en-US"/>
        </w:rPr>
        <w:t>following</w:t>
      </w:r>
      <w:r w:rsidR="00350AA0">
        <w:rPr>
          <w:b/>
          <w:bCs/>
          <w:lang w:val="en-US"/>
        </w:rPr>
        <w:t xml:space="preserve"> common</w:t>
      </w:r>
      <w:r w:rsidR="00505782">
        <w:rPr>
          <w:b/>
          <w:bCs/>
          <w:lang w:val="en-US"/>
        </w:rPr>
        <w:t xml:space="preserve"> mobility related KPIs</w:t>
      </w:r>
      <w:r w:rsidR="008B5B23">
        <w:rPr>
          <w:b/>
          <w:bCs/>
          <w:lang w:val="en-US"/>
        </w:rPr>
        <w:t xml:space="preserve"> as discussed in </w:t>
      </w:r>
      <w:r w:rsidR="008B5B23" w:rsidRPr="008B5B23">
        <w:rPr>
          <w:b/>
          <w:bCs/>
          <w:lang w:val="en-US"/>
        </w:rPr>
        <w:t>TR 36.839</w:t>
      </w:r>
      <w:r w:rsidR="00505782">
        <w:rPr>
          <w:b/>
          <w:bCs/>
          <w:lang w:val="en-US"/>
        </w:rPr>
        <w:t xml:space="preserve"> </w:t>
      </w:r>
      <w:r w:rsidR="005E0D56">
        <w:rPr>
          <w:b/>
          <w:bCs/>
          <w:lang w:val="en-US"/>
        </w:rPr>
        <w:t>as a starting point for the metrics evaluated in each use case</w:t>
      </w:r>
      <w:r w:rsidR="00350AA0">
        <w:rPr>
          <w:b/>
          <w:bCs/>
          <w:lang w:val="en-US"/>
        </w:rPr>
        <w:t>:</w:t>
      </w:r>
    </w:p>
    <w:p w14:paraId="69F4E199" w14:textId="7E680F83" w:rsidR="00010780" w:rsidRDefault="008A6BC1" w:rsidP="00010780">
      <w:pPr>
        <w:pStyle w:val="ListParagraph"/>
        <w:numPr>
          <w:ilvl w:val="0"/>
          <w:numId w:val="33"/>
        </w:numPr>
        <w:jc w:val="both"/>
        <w:rPr>
          <w:lang w:val="en-US"/>
        </w:rPr>
      </w:pPr>
      <w:r>
        <w:rPr>
          <w:lang w:val="en-US"/>
        </w:rPr>
        <w:t xml:space="preserve">HO </w:t>
      </w:r>
      <w:r w:rsidR="004C375A">
        <w:rPr>
          <w:lang w:val="en-US"/>
        </w:rPr>
        <w:t>performance</w:t>
      </w:r>
      <w:r>
        <w:rPr>
          <w:lang w:val="en-US"/>
        </w:rPr>
        <w:t>: t</w:t>
      </w:r>
      <w:r w:rsidR="00010780">
        <w:rPr>
          <w:lang w:val="en-US"/>
        </w:rPr>
        <w:t>otal number of HOs</w:t>
      </w:r>
      <w:r w:rsidR="004C375A">
        <w:rPr>
          <w:lang w:val="en-US"/>
        </w:rPr>
        <w:t>, Ping-Pong HOs,</w:t>
      </w:r>
      <w:r w:rsidR="002808C4">
        <w:rPr>
          <w:lang w:val="en-US"/>
        </w:rPr>
        <w:t xml:space="preserve"> etc</w:t>
      </w:r>
      <w:r w:rsidR="00FD6A51">
        <w:rPr>
          <w:lang w:val="en-US"/>
        </w:rPr>
        <w:t>.</w:t>
      </w:r>
    </w:p>
    <w:p w14:paraId="0E29687A" w14:textId="236984E4" w:rsidR="00A94478" w:rsidRDefault="008A6BC1" w:rsidP="008A764E">
      <w:pPr>
        <w:pStyle w:val="ListParagraph"/>
        <w:numPr>
          <w:ilvl w:val="0"/>
          <w:numId w:val="33"/>
        </w:numPr>
        <w:jc w:val="both"/>
        <w:rPr>
          <w:lang w:val="en-US"/>
        </w:rPr>
      </w:pPr>
      <w:r>
        <w:rPr>
          <w:lang w:val="en-US"/>
        </w:rPr>
        <w:t xml:space="preserve">Failure </w:t>
      </w:r>
      <w:r w:rsidR="00CD4512">
        <w:rPr>
          <w:lang w:val="en-US"/>
        </w:rPr>
        <w:t>performance: t</w:t>
      </w:r>
      <w:r w:rsidR="00F0237E">
        <w:rPr>
          <w:lang w:val="en-US"/>
        </w:rPr>
        <w:t>otal number of HO failure, RLF,</w:t>
      </w:r>
      <w:r w:rsidR="00CD4512">
        <w:rPr>
          <w:lang w:val="en-US"/>
        </w:rPr>
        <w:t xml:space="preserve"> </w:t>
      </w:r>
      <w:r w:rsidR="000B654D" w:rsidRPr="000B654D">
        <w:rPr>
          <w:lang w:val="en-US"/>
        </w:rPr>
        <w:t>percentage of failure (RLF+HOF)</w:t>
      </w:r>
      <w:proofErr w:type="gramStart"/>
      <w:r w:rsidR="000B654D" w:rsidRPr="000B654D">
        <w:rPr>
          <w:lang w:val="en-US"/>
        </w:rPr>
        <w:t>/(</w:t>
      </w:r>
      <w:proofErr w:type="gramEnd"/>
      <w:r w:rsidR="000B654D" w:rsidRPr="000B654D">
        <w:rPr>
          <w:lang w:val="en-US"/>
        </w:rPr>
        <w:t>HO+ RLF+HOF)</w:t>
      </w:r>
      <w:r w:rsidR="000B654D">
        <w:rPr>
          <w:lang w:val="en-US"/>
        </w:rPr>
        <w:t xml:space="preserve"> in %</w:t>
      </w:r>
      <w:r w:rsidR="000B654D" w:rsidRPr="000B654D">
        <w:rPr>
          <w:lang w:val="en-US"/>
        </w:rPr>
        <w:t>,</w:t>
      </w:r>
      <w:r w:rsidR="000B654D">
        <w:rPr>
          <w:lang w:val="en-US"/>
        </w:rPr>
        <w:t xml:space="preserve"> </w:t>
      </w:r>
      <w:r w:rsidR="000B654D" w:rsidRPr="008A764E">
        <w:rPr>
          <w:lang w:val="en-US"/>
        </w:rPr>
        <w:t>etc</w:t>
      </w:r>
      <w:r w:rsidR="00FD6A51" w:rsidRPr="008A764E">
        <w:rPr>
          <w:lang w:val="en-US"/>
        </w:rPr>
        <w:t>.</w:t>
      </w:r>
    </w:p>
    <w:p w14:paraId="19DA1D1A" w14:textId="2C839086" w:rsidR="00387833" w:rsidRDefault="002808C4" w:rsidP="008A764E">
      <w:pPr>
        <w:pStyle w:val="ListParagraph"/>
        <w:numPr>
          <w:ilvl w:val="0"/>
          <w:numId w:val="33"/>
        </w:numPr>
        <w:jc w:val="both"/>
        <w:rPr>
          <w:lang w:val="en-US"/>
        </w:rPr>
      </w:pPr>
      <w:r>
        <w:rPr>
          <w:lang w:val="en-US"/>
        </w:rPr>
        <w:t xml:space="preserve">HO timing performance: </w:t>
      </w:r>
      <w:r w:rsidR="001A7D9A">
        <w:rPr>
          <w:lang w:val="en-US"/>
        </w:rPr>
        <w:t>HO interruption time</w:t>
      </w:r>
      <w:r>
        <w:rPr>
          <w:lang w:val="en-US"/>
        </w:rPr>
        <w:t>, Time of staying outage (</w:t>
      </w:r>
      <w:proofErr w:type="spellStart"/>
      <w:r>
        <w:rPr>
          <w:lang w:val="en-US"/>
        </w:rPr>
        <w:t>ToO</w:t>
      </w:r>
      <w:proofErr w:type="spellEnd"/>
      <w:r>
        <w:rPr>
          <w:lang w:val="en-US"/>
        </w:rPr>
        <w:t>), time of staying (in a cell, in a beam, in a UE panel), etc.</w:t>
      </w:r>
    </w:p>
    <w:p w14:paraId="7C50F97F" w14:textId="1126E6D4" w:rsidR="002808C4" w:rsidRDefault="002808C4" w:rsidP="008A764E">
      <w:pPr>
        <w:pStyle w:val="ListParagraph"/>
        <w:numPr>
          <w:ilvl w:val="0"/>
          <w:numId w:val="33"/>
        </w:numPr>
        <w:jc w:val="both"/>
        <w:rPr>
          <w:lang w:val="en-US"/>
        </w:rPr>
      </w:pPr>
      <w:r>
        <w:rPr>
          <w:lang w:val="en-US"/>
        </w:rPr>
        <w:t xml:space="preserve">Measurement performance: </w:t>
      </w:r>
      <w:r w:rsidR="00A70D1B">
        <w:rPr>
          <w:lang w:val="en-US"/>
        </w:rPr>
        <w:t>measurement reduction, measurement accuracy (absolute and relative), etc.</w:t>
      </w:r>
    </w:p>
    <w:p w14:paraId="127DB836" w14:textId="79885B5E" w:rsidR="0025277A" w:rsidRPr="008A764E" w:rsidRDefault="0025277A" w:rsidP="008A764E">
      <w:pPr>
        <w:pStyle w:val="ListParagraph"/>
        <w:numPr>
          <w:ilvl w:val="0"/>
          <w:numId w:val="33"/>
        </w:numPr>
        <w:jc w:val="both"/>
        <w:rPr>
          <w:lang w:val="en-US"/>
        </w:rPr>
      </w:pPr>
      <w:r>
        <w:rPr>
          <w:lang w:val="en-US"/>
        </w:rPr>
        <w:t>QoS related KPIs such as downlink/uplink throughput, latency</w:t>
      </w:r>
      <w:r w:rsidR="00680635">
        <w:rPr>
          <w:lang w:val="en-US"/>
        </w:rPr>
        <w:t xml:space="preserve"> </w:t>
      </w:r>
    </w:p>
    <w:p w14:paraId="3CE862F9" w14:textId="52710F20" w:rsidR="00350AA0" w:rsidRDefault="00350AA0" w:rsidP="00350AA0">
      <w:pPr>
        <w:jc w:val="both"/>
        <w:rPr>
          <w:b/>
          <w:bCs/>
          <w:lang w:val="en-US"/>
        </w:rPr>
      </w:pPr>
      <w:r w:rsidRPr="00972D38">
        <w:rPr>
          <w:b/>
          <w:lang w:val="en-US"/>
        </w:rPr>
        <w:t xml:space="preserve">Proposal </w:t>
      </w:r>
      <w:r w:rsidR="0068062F">
        <w:rPr>
          <w:b/>
          <w:bCs/>
          <w:lang w:val="en-US"/>
        </w:rPr>
        <w:t>15</w:t>
      </w:r>
      <w:r w:rsidRPr="00972D38">
        <w:rPr>
          <w:b/>
          <w:lang w:val="en-US"/>
        </w:rPr>
        <w:t xml:space="preserve">: </w:t>
      </w:r>
      <w:r w:rsidR="00250FEF">
        <w:rPr>
          <w:b/>
          <w:lang w:val="en-US"/>
        </w:rPr>
        <w:t xml:space="preserve">RAN2 should consider the </w:t>
      </w:r>
      <w:r w:rsidR="008A2034">
        <w:rPr>
          <w:b/>
          <w:lang w:val="en-US"/>
        </w:rPr>
        <w:t xml:space="preserve">at least </w:t>
      </w:r>
      <w:r w:rsidRPr="00972D38">
        <w:rPr>
          <w:b/>
          <w:lang w:val="en-US"/>
        </w:rPr>
        <w:t xml:space="preserve">following </w:t>
      </w:r>
      <w:r>
        <w:rPr>
          <w:b/>
          <w:bCs/>
          <w:lang w:val="en-US"/>
        </w:rPr>
        <w:t>common AI/ML</w:t>
      </w:r>
      <w:r w:rsidRPr="00972D38">
        <w:rPr>
          <w:b/>
          <w:lang w:val="en-US"/>
        </w:rPr>
        <w:t xml:space="preserve"> related KPIs for evaluation</w:t>
      </w:r>
      <w:r w:rsidR="00743477">
        <w:rPr>
          <w:b/>
          <w:bCs/>
          <w:lang w:val="en-US"/>
        </w:rPr>
        <w:t>:</w:t>
      </w:r>
    </w:p>
    <w:p w14:paraId="6E872760" w14:textId="4E3A38F0" w:rsidR="00743477" w:rsidRDefault="00A701FF" w:rsidP="00743477">
      <w:pPr>
        <w:pStyle w:val="ListParagraph"/>
        <w:numPr>
          <w:ilvl w:val="0"/>
          <w:numId w:val="34"/>
        </w:numPr>
        <w:jc w:val="both"/>
        <w:rPr>
          <w:lang w:val="en-US"/>
        </w:rPr>
      </w:pPr>
      <w:r>
        <w:rPr>
          <w:lang w:val="en-US"/>
        </w:rPr>
        <w:t>Regression</w:t>
      </w:r>
      <w:r w:rsidR="00041E65">
        <w:rPr>
          <w:lang w:val="en-US"/>
        </w:rPr>
        <w:t>:</w:t>
      </w:r>
      <w:r>
        <w:rPr>
          <w:lang w:val="en-US"/>
        </w:rPr>
        <w:t xml:space="preserve"> </w:t>
      </w:r>
      <w:r w:rsidR="000D5663">
        <w:rPr>
          <w:lang w:val="en-US"/>
        </w:rPr>
        <w:t xml:space="preserve">Prediction accuracy, prediction error, </w:t>
      </w:r>
      <w:r w:rsidR="00B7461B">
        <w:rPr>
          <w:lang w:val="en-US"/>
        </w:rPr>
        <w:t>mean square error (MSE), root mean square error (RMSE)</w:t>
      </w:r>
      <w:r w:rsidR="000B67E9">
        <w:rPr>
          <w:lang w:val="en-US"/>
        </w:rPr>
        <w:t>, etc.</w:t>
      </w:r>
    </w:p>
    <w:p w14:paraId="33F0FA16" w14:textId="2395FD6F" w:rsidR="003D3A3C" w:rsidRPr="00DE65A1" w:rsidRDefault="00A701FF" w:rsidP="00972D38">
      <w:pPr>
        <w:pStyle w:val="ListParagraph"/>
        <w:numPr>
          <w:ilvl w:val="0"/>
          <w:numId w:val="34"/>
        </w:numPr>
        <w:jc w:val="both"/>
        <w:rPr>
          <w:lang w:val="en-US"/>
        </w:rPr>
      </w:pPr>
      <w:r>
        <w:rPr>
          <w:lang w:val="en-US"/>
        </w:rPr>
        <w:t xml:space="preserve">Classification: </w:t>
      </w:r>
      <w:r w:rsidR="000B67E9">
        <w:rPr>
          <w:lang w:val="en-US"/>
        </w:rPr>
        <w:t>Prediction accuracy, c</w:t>
      </w:r>
      <w:r w:rsidR="00642D37">
        <w:rPr>
          <w:lang w:val="en-US"/>
        </w:rPr>
        <w:t xml:space="preserve">onfusion matrix, </w:t>
      </w:r>
      <w:r w:rsidR="003D3A3C">
        <w:rPr>
          <w:lang w:val="en-US"/>
        </w:rPr>
        <w:t>F</w:t>
      </w:r>
      <w:r w:rsidR="00642D37">
        <w:rPr>
          <w:lang w:val="en-US"/>
        </w:rPr>
        <w:t>1</w:t>
      </w:r>
      <w:r w:rsidR="003D3A3C">
        <w:rPr>
          <w:lang w:val="en-US"/>
        </w:rPr>
        <w:t xml:space="preserve"> score</w:t>
      </w:r>
      <w:r w:rsidR="00C47816">
        <w:rPr>
          <w:lang w:val="en-US"/>
        </w:rPr>
        <w:t xml:space="preserve">, </w:t>
      </w:r>
      <w:proofErr w:type="gramStart"/>
      <w:r w:rsidR="000B67E9">
        <w:rPr>
          <w:lang w:val="en-US"/>
        </w:rPr>
        <w:t>precision</w:t>
      </w:r>
      <w:proofErr w:type="gramEnd"/>
      <w:r w:rsidR="000B67E9">
        <w:rPr>
          <w:lang w:val="en-US"/>
        </w:rPr>
        <w:t xml:space="preserve"> and recall, etc.</w:t>
      </w:r>
    </w:p>
    <w:p w14:paraId="69B7B8E6" w14:textId="69E07FC9" w:rsidR="009339CB" w:rsidRPr="00D93D8C" w:rsidRDefault="005A13AB" w:rsidP="009339CB">
      <w:pPr>
        <w:pStyle w:val="Heading1"/>
        <w:rPr>
          <w:lang w:val="en-US"/>
        </w:rPr>
      </w:pPr>
      <w:r w:rsidRPr="00D93D8C">
        <w:rPr>
          <w:lang w:val="en-US"/>
        </w:rPr>
        <w:t>3</w:t>
      </w:r>
      <w:r w:rsidR="009339CB" w:rsidRPr="00D93D8C">
        <w:rPr>
          <w:lang w:val="en-US"/>
        </w:rPr>
        <w:tab/>
        <w:t>Conclusion</w:t>
      </w:r>
    </w:p>
    <w:p w14:paraId="483D2E44" w14:textId="73D493C7" w:rsidR="009339CB" w:rsidRPr="00D93D8C" w:rsidRDefault="004F5C4D" w:rsidP="00CE0093">
      <w:pPr>
        <w:jc w:val="both"/>
        <w:rPr>
          <w:lang w:val="en-US"/>
        </w:rPr>
      </w:pPr>
      <w:r>
        <w:rPr>
          <w:lang w:val="en-US"/>
        </w:rPr>
        <w:t xml:space="preserve">In summary, this contribution discusses </w:t>
      </w:r>
      <w:r w:rsidRPr="00D93D8C">
        <w:rPr>
          <w:rStyle w:val="normaltextrun"/>
          <w:color w:val="000000"/>
          <w:shd w:val="clear" w:color="auto" w:fill="FFFFFF"/>
          <w:lang w:val="en-US"/>
        </w:rPr>
        <w:t>the aspects that are relevant to the evaluation objective identified in the Rel 19 SI on AIML Mobility.</w:t>
      </w:r>
    </w:p>
    <w:p w14:paraId="6E24B0F4" w14:textId="552EF491" w:rsidR="009339CB" w:rsidRPr="00D93D8C" w:rsidRDefault="009339CB" w:rsidP="00CE0093">
      <w:pPr>
        <w:jc w:val="both"/>
        <w:rPr>
          <w:lang w:val="en-US"/>
        </w:rPr>
      </w:pPr>
      <w:r w:rsidRPr="00D93D8C">
        <w:rPr>
          <w:lang w:val="en-US"/>
        </w:rPr>
        <w:t>This document has made the following observations:</w:t>
      </w:r>
    </w:p>
    <w:p w14:paraId="392C091A" w14:textId="77777777" w:rsidR="008A1EC5" w:rsidRDefault="008A1EC5" w:rsidP="008A1EC5">
      <w:pPr>
        <w:jc w:val="both"/>
        <w:rPr>
          <w:b/>
          <w:bCs/>
          <w:lang w:val="en-US"/>
        </w:rPr>
      </w:pPr>
      <w:r w:rsidRPr="00D93D8C">
        <w:rPr>
          <w:b/>
          <w:bCs/>
          <w:lang w:val="en-US"/>
        </w:rPr>
        <w:t xml:space="preserve">Observation </w:t>
      </w:r>
      <w:r>
        <w:rPr>
          <w:b/>
          <w:bCs/>
          <w:lang w:val="en-US"/>
        </w:rPr>
        <w:t>1</w:t>
      </w:r>
      <w:r w:rsidRPr="00D93D8C">
        <w:rPr>
          <w:b/>
          <w:bCs/>
          <w:lang w:val="en-US"/>
        </w:rPr>
        <w:t xml:space="preserve">: For the use-cases being considered in the Rel. 19 SI on AIML Mobility, </w:t>
      </w:r>
      <w:r w:rsidRPr="00D93D8C" w:rsidDel="00DC1A61">
        <w:rPr>
          <w:b/>
          <w:bCs/>
          <w:lang w:val="en-US"/>
        </w:rPr>
        <w:t xml:space="preserve">the </w:t>
      </w:r>
      <w:r w:rsidRPr="003E0D37">
        <w:rPr>
          <w:b/>
          <w:bCs/>
          <w:lang w:val="en-US"/>
        </w:rPr>
        <w:t>7-site</w:t>
      </w:r>
      <w:r>
        <w:rPr>
          <w:b/>
          <w:bCs/>
          <w:lang w:val="en-US"/>
        </w:rPr>
        <w:t xml:space="preserve"> scenario</w:t>
      </w:r>
      <w:r w:rsidRPr="003E0D37">
        <w:rPr>
          <w:b/>
          <w:bCs/>
          <w:lang w:val="en-US"/>
        </w:rPr>
        <w:t xml:space="preserve"> can be taken as a starting point</w:t>
      </w:r>
      <w:r>
        <w:rPr>
          <w:b/>
          <w:bCs/>
          <w:lang w:val="en-US"/>
        </w:rPr>
        <w:t xml:space="preserve">. </w:t>
      </w:r>
      <w:r w:rsidRPr="00F73943">
        <w:rPr>
          <w:b/>
          <w:bCs/>
          <w:lang w:val="en-US"/>
        </w:rPr>
        <w:t>However, this scenario does not incorporate the realistic aspects</w:t>
      </w:r>
      <w:r>
        <w:rPr>
          <w:b/>
          <w:bCs/>
          <w:lang w:val="en-US"/>
        </w:rPr>
        <w:t xml:space="preserve"> in network environment, and the required data processing load might be high.</w:t>
      </w:r>
      <w:r w:rsidRPr="00F73943">
        <w:rPr>
          <w:b/>
          <w:bCs/>
          <w:lang w:val="en-US"/>
        </w:rPr>
        <w:t xml:space="preserve"> </w:t>
      </w:r>
    </w:p>
    <w:p w14:paraId="69660F12" w14:textId="77777777" w:rsidR="008A1EC5" w:rsidRPr="00D93D8C" w:rsidRDefault="008A1EC5" w:rsidP="008A1EC5">
      <w:pPr>
        <w:jc w:val="both"/>
        <w:rPr>
          <w:b/>
          <w:bCs/>
          <w:lang w:val="en-US"/>
        </w:rPr>
      </w:pPr>
      <w:r>
        <w:rPr>
          <w:b/>
          <w:bCs/>
          <w:lang w:val="en-US"/>
        </w:rPr>
        <w:t>Observation 2</w:t>
      </w:r>
      <w:r>
        <w:rPr>
          <w:rFonts w:eastAsia="Times New Roman"/>
          <w:b/>
          <w:bCs/>
          <w:lang w:val="en-US"/>
        </w:rPr>
        <w:t>: M</w:t>
      </w:r>
      <w:r w:rsidRPr="00997E65">
        <w:rPr>
          <w:rFonts w:eastAsia="Times New Roman"/>
          <w:b/>
          <w:bCs/>
          <w:lang w:val="en-US"/>
        </w:rPr>
        <w:t>anhattan grid and Madrid grid scenarios can also be considered to mitigate limitations of 7-site scenario</w:t>
      </w:r>
      <w:r>
        <w:rPr>
          <w:rFonts w:eastAsia="Times New Roman"/>
          <w:b/>
          <w:bCs/>
          <w:lang w:val="en-US"/>
        </w:rPr>
        <w:t>.</w:t>
      </w:r>
    </w:p>
    <w:p w14:paraId="0B5D2392" w14:textId="77777777" w:rsidR="008A1EC5" w:rsidRDefault="008A1EC5" w:rsidP="008A1EC5">
      <w:pPr>
        <w:jc w:val="both"/>
        <w:rPr>
          <w:b/>
          <w:bCs/>
        </w:rPr>
      </w:pPr>
      <w:r>
        <w:rPr>
          <w:b/>
          <w:bCs/>
        </w:rPr>
        <w:t xml:space="preserve">Observation 3: </w:t>
      </w:r>
      <w:r w:rsidRPr="00E05C3E">
        <w:rPr>
          <w:b/>
          <w:bCs/>
        </w:rPr>
        <w:t>Overlooking NLOS and blockage factors results in simulations that fail to capture the real-world complexities of networks, potentially undermining the reliability of evaluation results under actual network conditions.</w:t>
      </w:r>
    </w:p>
    <w:p w14:paraId="0F2A5F73" w14:textId="77777777" w:rsidR="008A1EC5" w:rsidRDefault="008A1EC5" w:rsidP="008A1EC5">
      <w:pPr>
        <w:jc w:val="both"/>
        <w:rPr>
          <w:b/>
          <w:bCs/>
        </w:rPr>
      </w:pPr>
      <w:r>
        <w:rPr>
          <w:b/>
          <w:bCs/>
        </w:rPr>
        <w:t xml:space="preserve">Observation 4: </w:t>
      </w:r>
      <w:proofErr w:type="spellStart"/>
      <w:r>
        <w:rPr>
          <w:b/>
          <w:bCs/>
        </w:rPr>
        <w:t>UMi</w:t>
      </w:r>
      <w:proofErr w:type="spellEnd"/>
      <w:r>
        <w:rPr>
          <w:b/>
          <w:bCs/>
        </w:rPr>
        <w:t xml:space="preserve"> channel model is more suitable for street canyon effect as discussed in </w:t>
      </w:r>
      <w:r w:rsidRPr="00986943">
        <w:rPr>
          <w:b/>
          <w:bCs/>
        </w:rPr>
        <w:t>TR 38.901</w:t>
      </w:r>
      <w:r>
        <w:rPr>
          <w:b/>
          <w:bCs/>
        </w:rPr>
        <w:t>.</w:t>
      </w:r>
    </w:p>
    <w:p w14:paraId="679C7639" w14:textId="77777777" w:rsidR="008A1EC5" w:rsidRPr="00525F3D" w:rsidRDefault="008A1EC5" w:rsidP="008A1EC5">
      <w:pPr>
        <w:jc w:val="both"/>
        <w:rPr>
          <w:b/>
          <w:bCs/>
          <w:lang w:val="en-US"/>
        </w:rPr>
      </w:pPr>
      <w:r w:rsidRPr="00136F34">
        <w:rPr>
          <w:b/>
          <w:lang w:val="en-US"/>
        </w:rPr>
        <w:t xml:space="preserve">Observation </w:t>
      </w:r>
      <w:r>
        <w:rPr>
          <w:b/>
          <w:bCs/>
          <w:lang w:val="en-US"/>
        </w:rPr>
        <w:t>5</w:t>
      </w:r>
      <w:r w:rsidRPr="00136F34">
        <w:rPr>
          <w:b/>
          <w:bCs/>
          <w:lang w:val="en-US"/>
        </w:rPr>
        <w:t xml:space="preserve">: </w:t>
      </w:r>
      <w:r>
        <w:rPr>
          <w:b/>
          <w:bCs/>
          <w:lang w:val="en-US"/>
        </w:rPr>
        <w:t>B</w:t>
      </w:r>
      <w:r w:rsidRPr="00525F3D">
        <w:rPr>
          <w:b/>
          <w:bCs/>
          <w:lang w:val="en-US"/>
        </w:rPr>
        <w:t>alanc</w:t>
      </w:r>
      <w:r>
        <w:rPr>
          <w:b/>
          <w:bCs/>
          <w:lang w:val="en-US"/>
        </w:rPr>
        <w:t>ing</w:t>
      </w:r>
      <w:r w:rsidRPr="00525F3D">
        <w:rPr>
          <w:b/>
          <w:bCs/>
          <w:lang w:val="en-US"/>
        </w:rPr>
        <w:t xml:space="preserve"> the structured UE trajectory model of street scenarios and the randomness of 7-site scenarios </w:t>
      </w:r>
      <w:r>
        <w:rPr>
          <w:b/>
          <w:bCs/>
          <w:lang w:val="en-US"/>
        </w:rPr>
        <w:t>is needed to</w:t>
      </w:r>
      <w:r>
        <w:rPr>
          <w:b/>
          <w:lang w:val="en-US"/>
        </w:rPr>
        <w:t xml:space="preserve"> </w:t>
      </w:r>
      <w:r w:rsidRPr="00525F3D">
        <w:rPr>
          <w:b/>
          <w:bCs/>
          <w:lang w:val="en-US"/>
        </w:rPr>
        <w:t>ensure the generation of a dataset that is both realistic and predictably random</w:t>
      </w:r>
      <w:r>
        <w:rPr>
          <w:b/>
          <w:bCs/>
          <w:lang w:val="en-US"/>
        </w:rPr>
        <w:t>.</w:t>
      </w:r>
    </w:p>
    <w:p w14:paraId="7870526D" w14:textId="77777777" w:rsidR="008A1EC5" w:rsidRDefault="008A1EC5" w:rsidP="008A1EC5">
      <w:pPr>
        <w:jc w:val="both"/>
        <w:rPr>
          <w:lang w:val="en-US"/>
        </w:rPr>
      </w:pPr>
      <w:r>
        <w:rPr>
          <w:b/>
          <w:bCs/>
          <w:lang w:val="en-US"/>
        </w:rPr>
        <w:t>Observation</w:t>
      </w:r>
      <w:r w:rsidRPr="00D93D8C">
        <w:rPr>
          <w:b/>
          <w:bCs/>
          <w:lang w:val="en-US"/>
        </w:rPr>
        <w:t xml:space="preserve"> </w:t>
      </w:r>
      <w:r>
        <w:rPr>
          <w:b/>
          <w:bCs/>
          <w:lang w:val="en-US"/>
        </w:rPr>
        <w:t>6</w:t>
      </w:r>
      <w:r w:rsidRPr="00D93D8C">
        <w:rPr>
          <w:b/>
          <w:bCs/>
          <w:lang w:val="en-US"/>
        </w:rPr>
        <w:t>:</w:t>
      </w:r>
      <w:r>
        <w:rPr>
          <w:b/>
          <w:bCs/>
          <w:lang w:val="en-US"/>
        </w:rPr>
        <w:t xml:space="preserve"> I</w:t>
      </w:r>
      <w:r w:rsidRPr="00BE15F5">
        <w:rPr>
          <w:b/>
          <w:bCs/>
          <w:lang w:val="en-US"/>
        </w:rPr>
        <w:t>ntegrating the 7-site scenario with a more structured street graph model could provide a middle ground, mitigating the excessive randomness found between the 7-site and street scenarios</w:t>
      </w:r>
      <w:r>
        <w:rPr>
          <w:b/>
          <w:bCs/>
          <w:lang w:val="en-US"/>
        </w:rPr>
        <w:t xml:space="preserve"> (Example deployment layout is shown in </w:t>
      </w:r>
      <w:r w:rsidRPr="00A70889">
        <w:rPr>
          <w:b/>
          <w:bCs/>
          <w:lang w:val="en-US"/>
        </w:rPr>
        <w:t>Figure 2.1-2</w:t>
      </w:r>
      <w:r>
        <w:rPr>
          <w:b/>
          <w:bCs/>
          <w:lang w:val="en-US"/>
        </w:rPr>
        <w:t>).</w:t>
      </w:r>
    </w:p>
    <w:p w14:paraId="08172B1E" w14:textId="77777777" w:rsidR="008A1EC5" w:rsidRDefault="008A1EC5" w:rsidP="008A1EC5">
      <w:pPr>
        <w:jc w:val="both"/>
        <w:rPr>
          <w:lang w:val="en-US"/>
        </w:rPr>
      </w:pPr>
      <w:r>
        <w:rPr>
          <w:b/>
          <w:bCs/>
        </w:rPr>
        <w:t xml:space="preserve">Observation 7: The UE trajectory models in </w:t>
      </w:r>
      <w:r w:rsidRPr="00AD6D1A">
        <w:rPr>
          <w:b/>
          <w:bCs/>
        </w:rPr>
        <w:t xml:space="preserve">TR 38.843 </w:t>
      </w:r>
      <w:r>
        <w:rPr>
          <w:b/>
          <w:bCs/>
        </w:rPr>
        <w:t>for Rel. 18 SI on beam management</w:t>
      </w:r>
      <w:r w:rsidRPr="00D4455C">
        <w:rPr>
          <w:b/>
          <w:bCs/>
        </w:rPr>
        <w:t xml:space="preserve"> is overly simplistic for AI/ML-enhanced inter-cell mobility and </w:t>
      </w:r>
      <w:r>
        <w:rPr>
          <w:b/>
          <w:bCs/>
        </w:rPr>
        <w:t>does not</w:t>
      </w:r>
      <w:r w:rsidRPr="00D4455C">
        <w:rPr>
          <w:b/>
          <w:bCs/>
        </w:rPr>
        <w:t xml:space="preserve"> mirror real-world mobility patterns, making it too straightforward for </w:t>
      </w:r>
      <w:r>
        <w:rPr>
          <w:b/>
          <w:bCs/>
        </w:rPr>
        <w:t>AI/ML</w:t>
      </w:r>
      <w:r w:rsidRPr="00D4455C">
        <w:rPr>
          <w:b/>
          <w:bCs/>
        </w:rPr>
        <w:t xml:space="preserve"> models to process.</w:t>
      </w:r>
    </w:p>
    <w:p w14:paraId="7BDDD9C3" w14:textId="77777777" w:rsidR="008A1EC5" w:rsidRPr="00136F34" w:rsidRDefault="008A1EC5" w:rsidP="008A1EC5">
      <w:pPr>
        <w:jc w:val="both"/>
        <w:rPr>
          <w:b/>
          <w:lang w:val="en-US"/>
        </w:rPr>
      </w:pPr>
      <w:r w:rsidRPr="00136F34">
        <w:rPr>
          <w:b/>
          <w:lang w:val="en-US"/>
        </w:rPr>
        <w:t xml:space="preserve">Observation </w:t>
      </w:r>
      <w:r>
        <w:rPr>
          <w:b/>
          <w:bCs/>
          <w:lang w:val="en-US"/>
        </w:rPr>
        <w:t>8</w:t>
      </w:r>
      <w:r w:rsidRPr="00136F34">
        <w:rPr>
          <w:b/>
          <w:lang w:val="en-US"/>
        </w:rPr>
        <w:t>: Implementing wrap-around or bounce-</w:t>
      </w:r>
      <w:r>
        <w:rPr>
          <w:b/>
          <w:bCs/>
          <w:lang w:val="en-US"/>
        </w:rPr>
        <w:t>back</w:t>
      </w:r>
      <w:r w:rsidRPr="00136F34">
        <w:rPr>
          <w:b/>
          <w:lang w:val="en-US"/>
        </w:rPr>
        <w:t xml:space="preserve"> models can cause </w:t>
      </w:r>
      <w:r>
        <w:rPr>
          <w:b/>
          <w:lang w:val="en-US"/>
        </w:rPr>
        <w:t>disruptive</w:t>
      </w:r>
      <w:r w:rsidRPr="00136F34">
        <w:rPr>
          <w:b/>
          <w:lang w:val="en-US"/>
        </w:rPr>
        <w:t xml:space="preserve">, unpredictable changes in the trajectory of UEs, </w:t>
      </w:r>
      <w:r>
        <w:rPr>
          <w:b/>
          <w:lang w:val="en-US"/>
        </w:rPr>
        <w:t>that can make</w:t>
      </w:r>
      <w:r w:rsidRPr="00136F34">
        <w:rPr>
          <w:b/>
          <w:lang w:val="en-US"/>
        </w:rPr>
        <w:t xml:space="preserve"> it</w:t>
      </w:r>
      <w:r>
        <w:rPr>
          <w:b/>
          <w:lang w:val="en-US"/>
        </w:rPr>
        <w:t xml:space="preserve"> more</w:t>
      </w:r>
      <w:r w:rsidRPr="00136F34">
        <w:rPr>
          <w:b/>
          <w:lang w:val="en-US"/>
        </w:rPr>
        <w:t xml:space="preserve"> challenging to predict measurements or events accurately.</w:t>
      </w:r>
    </w:p>
    <w:p w14:paraId="08F81311" w14:textId="77777777" w:rsidR="008A1EC5" w:rsidRDefault="008A1EC5" w:rsidP="008A1EC5">
      <w:pPr>
        <w:jc w:val="both"/>
        <w:rPr>
          <w:b/>
          <w:bCs/>
          <w:lang w:val="en-US"/>
        </w:rPr>
      </w:pPr>
      <w:r>
        <w:rPr>
          <w:b/>
          <w:bCs/>
          <w:lang w:val="en-US"/>
        </w:rPr>
        <w:t>Observation</w:t>
      </w:r>
      <w:r w:rsidRPr="00136F34">
        <w:rPr>
          <w:b/>
          <w:lang w:val="en-US"/>
        </w:rPr>
        <w:t xml:space="preserve"> </w:t>
      </w:r>
      <w:r>
        <w:rPr>
          <w:b/>
          <w:bCs/>
          <w:lang w:val="en-US"/>
        </w:rPr>
        <w:t>9</w:t>
      </w:r>
      <w:r w:rsidRPr="00136F34">
        <w:rPr>
          <w:b/>
          <w:lang w:val="en-US"/>
        </w:rPr>
        <w:t xml:space="preserve">: Starting with a simpler model for inter-cell mobility and UE </w:t>
      </w:r>
      <w:r>
        <w:rPr>
          <w:b/>
          <w:bCs/>
          <w:lang w:val="en-US"/>
        </w:rPr>
        <w:t>trajectory</w:t>
      </w:r>
      <w:r w:rsidRPr="00136F34">
        <w:rPr>
          <w:b/>
          <w:lang w:val="en-US"/>
        </w:rPr>
        <w:t xml:space="preserve"> is beneficial, but there needs to be a balance. The trade-off between an overly simplistic model and the complexities introduced by techniques like wrap-around and bounce-back requires careful consideration.</w:t>
      </w:r>
    </w:p>
    <w:p w14:paraId="30002527" w14:textId="77777777" w:rsidR="008A1EC5" w:rsidRDefault="008A1EC5" w:rsidP="008A1EC5">
      <w:pPr>
        <w:jc w:val="both"/>
        <w:rPr>
          <w:lang w:val="en-US"/>
        </w:rPr>
      </w:pPr>
      <w:r w:rsidRPr="00136F34">
        <w:rPr>
          <w:b/>
          <w:lang w:val="en-US"/>
        </w:rPr>
        <w:t xml:space="preserve">Observation </w:t>
      </w:r>
      <w:r>
        <w:rPr>
          <w:b/>
          <w:bCs/>
          <w:lang w:val="en-US"/>
        </w:rPr>
        <w:t>10</w:t>
      </w:r>
      <w:r w:rsidRPr="00136F34">
        <w:rPr>
          <w:b/>
          <w:lang w:val="en-US"/>
        </w:rPr>
        <w:t>:</w:t>
      </w:r>
      <w:r>
        <w:rPr>
          <w:lang w:val="en-US"/>
        </w:rPr>
        <w:t xml:space="preserve"> </w:t>
      </w:r>
      <w:r>
        <w:rPr>
          <w:b/>
          <w:bCs/>
          <w:lang w:val="en-US"/>
        </w:rPr>
        <w:t xml:space="preserve">Intra-frequency scenario can be a good starting point for evaluation due to lower complexity in system modelling. </w:t>
      </w:r>
    </w:p>
    <w:p w14:paraId="109E28EE" w14:textId="77777777" w:rsidR="008A1EC5" w:rsidRDefault="008A1EC5" w:rsidP="008A1EC5">
      <w:pPr>
        <w:jc w:val="both"/>
        <w:rPr>
          <w:b/>
          <w:bCs/>
          <w:lang w:val="en-US"/>
        </w:rPr>
      </w:pPr>
      <w:r>
        <w:rPr>
          <w:b/>
          <w:bCs/>
          <w:lang w:val="en-US"/>
        </w:rPr>
        <w:lastRenderedPageBreak/>
        <w:t>Observation 11</w:t>
      </w:r>
      <w:r w:rsidRPr="00D34B17">
        <w:rPr>
          <w:b/>
          <w:bCs/>
          <w:lang w:val="en-US"/>
        </w:rPr>
        <w:t>:</w:t>
      </w:r>
      <w:r>
        <w:rPr>
          <w:b/>
          <w:bCs/>
          <w:lang w:val="en-US"/>
        </w:rPr>
        <w:t xml:space="preserve"> Inter-frequency measurement and mobility should also be considered because AI/ML solutions might be more beneficial for this more complex scenario, e.g., when measurement gap is required for the corresponding measurement.</w:t>
      </w:r>
    </w:p>
    <w:p w14:paraId="1E94EB2F" w14:textId="77777777" w:rsidR="008A1EC5" w:rsidRDefault="008A1EC5" w:rsidP="008A1EC5">
      <w:pPr>
        <w:jc w:val="both"/>
        <w:rPr>
          <w:b/>
          <w:bCs/>
          <w:lang w:val="en-US"/>
        </w:rPr>
      </w:pPr>
      <w:r>
        <w:rPr>
          <w:b/>
          <w:bCs/>
          <w:lang w:val="en-US"/>
        </w:rPr>
        <w:t>Observation</w:t>
      </w:r>
      <w:r w:rsidRPr="00D34B17">
        <w:rPr>
          <w:b/>
          <w:bCs/>
          <w:lang w:val="en-US"/>
        </w:rPr>
        <w:t xml:space="preserve"> </w:t>
      </w:r>
      <w:r>
        <w:rPr>
          <w:b/>
          <w:bCs/>
          <w:lang w:val="en-US"/>
        </w:rPr>
        <w:t>12</w:t>
      </w:r>
      <w:r w:rsidRPr="00D34B17">
        <w:rPr>
          <w:b/>
          <w:bCs/>
          <w:lang w:val="en-US"/>
        </w:rPr>
        <w:t>:</w:t>
      </w:r>
      <w:r>
        <w:rPr>
          <w:b/>
          <w:bCs/>
          <w:lang w:val="en-US"/>
        </w:rPr>
        <w:t xml:space="preserve"> If</w:t>
      </w:r>
      <w:r w:rsidRPr="0049017E">
        <w:rPr>
          <w:b/>
          <w:bCs/>
          <w:lang w:val="en-US"/>
        </w:rPr>
        <w:t xml:space="preserve"> the inter-frequency scenario </w:t>
      </w:r>
      <w:r>
        <w:rPr>
          <w:b/>
          <w:bCs/>
          <w:lang w:val="en-US"/>
        </w:rPr>
        <w:t>is</w:t>
      </w:r>
      <w:r w:rsidRPr="0049017E">
        <w:rPr>
          <w:b/>
          <w:bCs/>
          <w:lang w:val="en-US"/>
        </w:rPr>
        <w:t xml:space="preserve"> considered, </w:t>
      </w:r>
      <w:r>
        <w:rPr>
          <w:b/>
          <w:bCs/>
          <w:lang w:val="en-US"/>
        </w:rPr>
        <w:t xml:space="preserve">RAN2 should agree </w:t>
      </w:r>
      <w:r w:rsidRPr="0049017E">
        <w:rPr>
          <w:b/>
          <w:bCs/>
          <w:lang w:val="en-US"/>
        </w:rPr>
        <w:t xml:space="preserve">on </w:t>
      </w:r>
      <w:r>
        <w:rPr>
          <w:b/>
          <w:bCs/>
          <w:lang w:val="en-US"/>
        </w:rPr>
        <w:t xml:space="preserve">common </w:t>
      </w:r>
      <w:r w:rsidRPr="0049017E">
        <w:rPr>
          <w:b/>
          <w:bCs/>
          <w:lang w:val="en-US"/>
        </w:rPr>
        <w:t>parameter</w:t>
      </w:r>
      <w:r>
        <w:rPr>
          <w:b/>
          <w:bCs/>
          <w:lang w:val="en-US"/>
        </w:rPr>
        <w:t>s</w:t>
      </w:r>
      <w:r w:rsidRPr="0049017E">
        <w:rPr>
          <w:b/>
          <w:bCs/>
          <w:lang w:val="en-US"/>
        </w:rPr>
        <w:t>. This includes agreement on frequency layers, HetNet layouts, measurement gap configurations, and the intricacies of inter-frequency event settings</w:t>
      </w:r>
      <w:r>
        <w:rPr>
          <w:b/>
          <w:bCs/>
          <w:lang w:val="en-US"/>
        </w:rPr>
        <w:t xml:space="preserve"> etc.</w:t>
      </w:r>
    </w:p>
    <w:p w14:paraId="520F30CE" w14:textId="77777777" w:rsidR="008A1EC5" w:rsidRPr="00972D38" w:rsidRDefault="008A1EC5" w:rsidP="008A1EC5">
      <w:pPr>
        <w:jc w:val="both"/>
        <w:rPr>
          <w:rFonts w:cs="Arial"/>
          <w:b/>
          <w:szCs w:val="18"/>
          <w:lang w:val="en-US"/>
        </w:rPr>
      </w:pPr>
      <w:r>
        <w:rPr>
          <w:rFonts w:cs="Arial"/>
          <w:b/>
          <w:bCs/>
          <w:szCs w:val="18"/>
        </w:rPr>
        <w:t>Observation 13: For the use cases being considered in Rel. 19, such as</w:t>
      </w:r>
      <w:r w:rsidRPr="00596197">
        <w:rPr>
          <w:rFonts w:cs="Arial"/>
          <w:b/>
          <w:bCs/>
          <w:szCs w:val="18"/>
        </w:rPr>
        <w:t xml:space="preserve"> measurement event</w:t>
      </w:r>
      <w:r>
        <w:rPr>
          <w:rFonts w:cs="Arial"/>
          <w:b/>
          <w:bCs/>
          <w:szCs w:val="18"/>
        </w:rPr>
        <w:t>s</w:t>
      </w:r>
      <w:r w:rsidRPr="00596197">
        <w:rPr>
          <w:rFonts w:cs="Arial"/>
          <w:b/>
          <w:bCs/>
          <w:szCs w:val="18"/>
        </w:rPr>
        <w:t xml:space="preserve"> prediction and </w:t>
      </w:r>
      <w:r w:rsidRPr="005122E6">
        <w:rPr>
          <w:rFonts w:cs="Arial"/>
          <w:b/>
          <w:bCs/>
          <w:szCs w:val="18"/>
        </w:rPr>
        <w:t>HO failure/RLF prediction</w:t>
      </w:r>
      <w:r w:rsidRPr="00596197">
        <w:rPr>
          <w:rFonts w:cs="Arial"/>
          <w:b/>
          <w:bCs/>
          <w:szCs w:val="18"/>
        </w:rPr>
        <w:t xml:space="preserve">, </w:t>
      </w:r>
      <w:r>
        <w:rPr>
          <w:rFonts w:cs="Arial"/>
          <w:b/>
          <w:bCs/>
          <w:szCs w:val="18"/>
        </w:rPr>
        <w:t xml:space="preserve">prioritizing </w:t>
      </w:r>
      <w:r w:rsidRPr="00596197">
        <w:rPr>
          <w:rFonts w:cs="Arial"/>
          <w:b/>
          <w:bCs/>
          <w:szCs w:val="18"/>
        </w:rPr>
        <w:t xml:space="preserve">L3 cell level measurements </w:t>
      </w:r>
      <w:r>
        <w:rPr>
          <w:rFonts w:cs="Arial"/>
          <w:b/>
          <w:bCs/>
          <w:szCs w:val="18"/>
        </w:rPr>
        <w:t xml:space="preserve">is </w:t>
      </w:r>
      <w:r w:rsidRPr="00596197">
        <w:rPr>
          <w:rFonts w:cs="Arial"/>
          <w:b/>
          <w:bCs/>
          <w:szCs w:val="18"/>
        </w:rPr>
        <w:t>more appropriate for AI/ML models than</w:t>
      </w:r>
      <w:r>
        <w:rPr>
          <w:rFonts w:cs="Arial"/>
          <w:b/>
          <w:bCs/>
          <w:szCs w:val="18"/>
        </w:rPr>
        <w:t xml:space="preserve"> L1</w:t>
      </w:r>
      <w:r w:rsidRPr="00596197">
        <w:rPr>
          <w:rFonts w:cs="Arial"/>
          <w:b/>
          <w:bCs/>
          <w:szCs w:val="18"/>
        </w:rPr>
        <w:t xml:space="preserve"> beam level measurements. </w:t>
      </w:r>
    </w:p>
    <w:p w14:paraId="2BD03AA9" w14:textId="77777777" w:rsidR="008A1EC5" w:rsidRPr="00525F3D" w:rsidRDefault="008A1EC5" w:rsidP="008A1EC5">
      <w:pPr>
        <w:jc w:val="both"/>
        <w:rPr>
          <w:rFonts w:cs="Arial"/>
          <w:b/>
          <w:bCs/>
          <w:szCs w:val="18"/>
        </w:rPr>
      </w:pPr>
      <w:r>
        <w:rPr>
          <w:rFonts w:cs="Arial"/>
          <w:b/>
          <w:bCs/>
          <w:szCs w:val="18"/>
        </w:rPr>
        <w:t>Observation</w:t>
      </w:r>
      <w:r w:rsidRPr="00CE0093">
        <w:rPr>
          <w:rFonts w:cs="Arial"/>
          <w:b/>
          <w:bCs/>
          <w:szCs w:val="18"/>
        </w:rPr>
        <w:t xml:space="preserve"> </w:t>
      </w:r>
      <w:r>
        <w:rPr>
          <w:rFonts w:cs="Arial"/>
          <w:b/>
          <w:bCs/>
          <w:szCs w:val="18"/>
        </w:rPr>
        <w:t>14</w:t>
      </w:r>
      <w:r w:rsidRPr="00CE0093">
        <w:rPr>
          <w:rFonts w:cs="Arial"/>
          <w:b/>
          <w:bCs/>
          <w:szCs w:val="18"/>
        </w:rPr>
        <w:t>:</w:t>
      </w:r>
      <w:r>
        <w:rPr>
          <w:rFonts w:cs="Arial"/>
          <w:b/>
          <w:bCs/>
          <w:szCs w:val="18"/>
        </w:rPr>
        <w:t xml:space="preserve"> </w:t>
      </w:r>
      <w:r w:rsidRPr="000857A0">
        <w:rPr>
          <w:rFonts w:cs="Arial"/>
          <w:b/>
          <w:bCs/>
          <w:szCs w:val="18"/>
        </w:rPr>
        <w:t xml:space="preserve">The objective of </w:t>
      </w:r>
      <w:r>
        <w:rPr>
          <w:rFonts w:cs="Arial"/>
          <w:b/>
          <w:bCs/>
          <w:szCs w:val="18"/>
        </w:rPr>
        <w:t xml:space="preserve">L3 inter-cell </w:t>
      </w:r>
      <w:r w:rsidRPr="000857A0">
        <w:rPr>
          <w:rFonts w:cs="Arial"/>
          <w:b/>
          <w:bCs/>
          <w:szCs w:val="18"/>
        </w:rPr>
        <w:t>mobility</w:t>
      </w:r>
      <w:r w:rsidRPr="003A5743">
        <w:rPr>
          <w:rFonts w:cs="Arial"/>
          <w:b/>
          <w:bCs/>
          <w:szCs w:val="18"/>
        </w:rPr>
        <w:t xml:space="preserve"> should be to utilize fewer </w:t>
      </w:r>
      <w:r>
        <w:rPr>
          <w:rFonts w:cs="Arial"/>
          <w:b/>
          <w:bCs/>
          <w:szCs w:val="18"/>
        </w:rPr>
        <w:t>downlink Tx</w:t>
      </w:r>
      <w:r w:rsidRPr="003A5743">
        <w:rPr>
          <w:rFonts w:cs="Arial"/>
          <w:b/>
          <w:bCs/>
          <w:szCs w:val="18"/>
        </w:rPr>
        <w:t xml:space="preserve"> beams at each base station, while increasing the number of cells within the scenario for the </w:t>
      </w:r>
      <w:r>
        <w:rPr>
          <w:rFonts w:cs="Arial"/>
          <w:b/>
          <w:bCs/>
          <w:szCs w:val="18"/>
        </w:rPr>
        <w:t>UE</w:t>
      </w:r>
      <w:r w:rsidRPr="003A5743">
        <w:rPr>
          <w:rFonts w:cs="Arial"/>
          <w:b/>
          <w:bCs/>
          <w:szCs w:val="18"/>
        </w:rPr>
        <w:t xml:space="preserve"> to measure</w:t>
      </w:r>
      <w:r>
        <w:rPr>
          <w:rFonts w:cs="Arial"/>
          <w:b/>
          <w:bCs/>
          <w:szCs w:val="18"/>
        </w:rPr>
        <w:t>.</w:t>
      </w:r>
    </w:p>
    <w:p w14:paraId="6E67277B" w14:textId="77777777" w:rsidR="008A1EC5" w:rsidRDefault="008A1EC5" w:rsidP="008A1EC5">
      <w:pPr>
        <w:jc w:val="both"/>
        <w:rPr>
          <w:b/>
          <w:lang w:val="en-US"/>
        </w:rPr>
      </w:pPr>
      <w:r>
        <w:rPr>
          <w:b/>
          <w:bCs/>
          <w:lang w:val="en-US"/>
        </w:rPr>
        <w:t>Observation</w:t>
      </w:r>
      <w:r w:rsidRPr="00D34B17">
        <w:rPr>
          <w:b/>
          <w:bCs/>
          <w:lang w:val="en-US"/>
        </w:rPr>
        <w:t xml:space="preserve"> </w:t>
      </w:r>
      <w:r>
        <w:rPr>
          <w:b/>
          <w:bCs/>
          <w:lang w:val="en-US"/>
        </w:rPr>
        <w:t>15</w:t>
      </w:r>
      <w:r w:rsidRPr="00D34B17">
        <w:rPr>
          <w:b/>
          <w:bCs/>
          <w:lang w:val="en-US"/>
        </w:rPr>
        <w:t>:</w:t>
      </w:r>
      <w:r>
        <w:rPr>
          <w:b/>
          <w:bCs/>
          <w:lang w:val="en-US"/>
        </w:rPr>
        <w:t xml:space="preserve"> Different beam configurations</w:t>
      </w:r>
      <w:r w:rsidRPr="000F554E">
        <w:rPr>
          <w:b/>
          <w:bCs/>
          <w:lang w:val="en-US"/>
        </w:rPr>
        <w:t xml:space="preserve"> </w:t>
      </w:r>
      <w:r>
        <w:rPr>
          <w:b/>
          <w:bCs/>
          <w:lang w:val="en-US"/>
        </w:rPr>
        <w:t xml:space="preserve">should be considered, e.g., lower number of downlink Tx beams, to suit the AI/ML model input with relatively lower data processing complexity (One example propagation scenario with fewer Tx beams is shown in </w:t>
      </w:r>
      <w:r w:rsidRPr="00F429C1">
        <w:rPr>
          <w:b/>
          <w:bCs/>
          <w:lang w:val="en-US"/>
        </w:rPr>
        <w:t>Figure 2.1-3</w:t>
      </w:r>
      <w:r>
        <w:rPr>
          <w:b/>
          <w:bCs/>
          <w:lang w:val="en-US"/>
        </w:rPr>
        <w:t>).</w:t>
      </w:r>
    </w:p>
    <w:p w14:paraId="06627B78" w14:textId="77777777" w:rsidR="008A1EC5" w:rsidRDefault="008A1EC5" w:rsidP="008A1EC5">
      <w:pPr>
        <w:jc w:val="both"/>
        <w:rPr>
          <w:b/>
          <w:bCs/>
          <w:lang w:val="en-US"/>
        </w:rPr>
      </w:pPr>
      <w:r w:rsidRPr="00D93D8C">
        <w:rPr>
          <w:b/>
          <w:bCs/>
          <w:lang w:val="en-US"/>
        </w:rPr>
        <w:t xml:space="preserve">Observation </w:t>
      </w:r>
      <w:r>
        <w:rPr>
          <w:b/>
          <w:bCs/>
          <w:lang w:val="en-US"/>
        </w:rPr>
        <w:t>16</w:t>
      </w:r>
      <w:r w:rsidRPr="00D93D8C">
        <w:rPr>
          <w:b/>
          <w:bCs/>
          <w:lang w:val="en-US"/>
        </w:rPr>
        <w:t xml:space="preserve">: </w:t>
      </w:r>
      <w:r>
        <w:rPr>
          <w:b/>
          <w:bCs/>
          <w:lang w:val="en-US"/>
        </w:rPr>
        <w:t xml:space="preserve">Even though </w:t>
      </w:r>
      <w:r w:rsidRPr="00F3096C">
        <w:rPr>
          <w:b/>
          <w:bCs/>
          <w:lang w:val="en-US"/>
        </w:rPr>
        <w:t xml:space="preserve">Table 6.3.1-1 </w:t>
      </w:r>
      <w:r>
        <w:rPr>
          <w:b/>
          <w:bCs/>
          <w:lang w:val="en-US"/>
        </w:rPr>
        <w:t xml:space="preserve">in </w:t>
      </w:r>
      <w:r w:rsidRPr="00F3096C">
        <w:rPr>
          <w:b/>
          <w:bCs/>
          <w:lang w:val="en-US"/>
        </w:rPr>
        <w:t>TR 38.843</w:t>
      </w:r>
      <w:r>
        <w:rPr>
          <w:b/>
          <w:bCs/>
          <w:lang w:val="en-US"/>
        </w:rPr>
        <w:t xml:space="preserve"> already provides quite detailed configurations, d</w:t>
      </w:r>
      <w:r w:rsidRPr="0070067E">
        <w:rPr>
          <w:b/>
          <w:bCs/>
          <w:lang w:val="en-US"/>
        </w:rPr>
        <w:t xml:space="preserve">ue to the large set of open </w:t>
      </w:r>
      <w:r w:rsidRPr="0070067E" w:rsidDel="00E419C1">
        <w:rPr>
          <w:b/>
          <w:bCs/>
          <w:lang w:val="en-US"/>
        </w:rPr>
        <w:t>parameters</w:t>
      </w:r>
      <w:r w:rsidRPr="009D494E" w:rsidDel="00833FFB">
        <w:rPr>
          <w:b/>
          <w:bCs/>
          <w:lang w:val="en-US"/>
        </w:rPr>
        <w:t>,</w:t>
      </w:r>
      <w:r>
        <w:rPr>
          <w:b/>
          <w:bCs/>
          <w:lang w:val="en-US"/>
        </w:rPr>
        <w:t xml:space="preserve"> establishing</w:t>
      </w:r>
      <w:r w:rsidRPr="00D93D8C">
        <w:rPr>
          <w:b/>
          <w:bCs/>
          <w:lang w:val="en-US"/>
        </w:rPr>
        <w:t xml:space="preserve"> a common baseline simulation </w:t>
      </w:r>
      <w:r>
        <w:rPr>
          <w:b/>
          <w:bCs/>
          <w:lang w:val="en-US"/>
        </w:rPr>
        <w:t xml:space="preserve">setup would require a lot of effort in 3GPP. </w:t>
      </w:r>
    </w:p>
    <w:p w14:paraId="0B275FB9" w14:textId="77777777" w:rsidR="008A1EC5" w:rsidRDefault="008A1EC5" w:rsidP="008A1EC5">
      <w:pPr>
        <w:jc w:val="both"/>
        <w:rPr>
          <w:b/>
          <w:bCs/>
        </w:rPr>
      </w:pPr>
      <w:r w:rsidRPr="007B5079">
        <w:rPr>
          <w:b/>
          <w:bCs/>
        </w:rPr>
        <w:t xml:space="preserve">Observation </w:t>
      </w:r>
      <w:r>
        <w:rPr>
          <w:b/>
          <w:bCs/>
        </w:rPr>
        <w:t>17</w:t>
      </w:r>
      <w:r w:rsidRPr="007B5079">
        <w:rPr>
          <w:b/>
          <w:bCs/>
        </w:rPr>
        <w:t>:</w:t>
      </w:r>
      <w:r>
        <w:rPr>
          <w:b/>
          <w:bCs/>
        </w:rPr>
        <w:t xml:space="preserve"> </w:t>
      </w:r>
      <w:r w:rsidRPr="00812133">
        <w:rPr>
          <w:b/>
          <w:bCs/>
        </w:rPr>
        <w:t xml:space="preserve">Given the extensive range of </w:t>
      </w:r>
      <w:r>
        <w:rPr>
          <w:b/>
          <w:bCs/>
        </w:rPr>
        <w:t xml:space="preserve">open </w:t>
      </w:r>
      <w:r w:rsidRPr="00812133">
        <w:rPr>
          <w:b/>
          <w:bCs/>
        </w:rPr>
        <w:t>parameters within the mobility domain, achieving a unified parameter setting for generating simulation results across companies is challenging</w:t>
      </w:r>
      <w:r>
        <w:rPr>
          <w:b/>
          <w:bCs/>
        </w:rPr>
        <w:t>.</w:t>
      </w:r>
    </w:p>
    <w:p w14:paraId="008FE75F" w14:textId="77777777" w:rsidR="008A1EC5" w:rsidRPr="00570D21" w:rsidRDefault="008A1EC5" w:rsidP="008A1EC5">
      <w:pPr>
        <w:jc w:val="both"/>
        <w:rPr>
          <w:b/>
          <w:bCs/>
          <w:lang w:val="en-US"/>
        </w:rPr>
      </w:pPr>
      <w:r w:rsidRPr="00D34B17">
        <w:rPr>
          <w:b/>
          <w:bCs/>
          <w:lang w:val="en-US"/>
        </w:rPr>
        <w:t xml:space="preserve">Observation </w:t>
      </w:r>
      <w:r>
        <w:rPr>
          <w:b/>
          <w:bCs/>
          <w:lang w:val="en-US"/>
        </w:rPr>
        <w:t>18</w:t>
      </w:r>
      <w:r w:rsidRPr="00D34B17">
        <w:rPr>
          <w:b/>
          <w:bCs/>
          <w:lang w:val="en-US"/>
        </w:rPr>
        <w:t>:</w:t>
      </w:r>
      <w:r>
        <w:rPr>
          <w:b/>
          <w:bCs/>
          <w:lang w:val="en-US"/>
        </w:rPr>
        <w:t xml:space="preserve"> Different random seeds in simulation control different features, such as UE locations, spatial channel models, LOS/NLOS, mobility patterns, etc. Random seed management should be done in a way that the different features and their variance over time in training and test datasets is modelled realistically. </w:t>
      </w:r>
    </w:p>
    <w:p w14:paraId="2BABCC9A" w14:textId="77777777" w:rsidR="008A1EC5" w:rsidRDefault="008A1EC5" w:rsidP="008A1EC5">
      <w:pPr>
        <w:jc w:val="both"/>
        <w:rPr>
          <w:b/>
          <w:bCs/>
          <w:lang w:val="en-US"/>
        </w:rPr>
      </w:pPr>
      <w:r>
        <w:rPr>
          <w:b/>
          <w:bCs/>
          <w:lang w:val="en-US"/>
        </w:rPr>
        <w:t>Observation 19: To evaluate the specific objectives and requirements of each scenario, the improvement in mobility metrics should be evaluated. In addition, it may be helpful to provide intermediate ML accuracy metrics.</w:t>
      </w:r>
    </w:p>
    <w:p w14:paraId="78D50669" w14:textId="77777777" w:rsidR="008A1EC5" w:rsidRDefault="008A1EC5" w:rsidP="008A1EC5">
      <w:pPr>
        <w:jc w:val="both"/>
        <w:rPr>
          <w:b/>
          <w:bCs/>
          <w:lang w:val="en-US"/>
        </w:rPr>
      </w:pPr>
      <w:r w:rsidRPr="000B4577">
        <w:rPr>
          <w:b/>
          <w:bCs/>
          <w:lang w:val="en-US"/>
        </w:rPr>
        <w:t xml:space="preserve">Observation </w:t>
      </w:r>
      <w:r>
        <w:rPr>
          <w:b/>
          <w:bCs/>
          <w:lang w:val="en-US"/>
        </w:rPr>
        <w:t>20</w:t>
      </w:r>
      <w:r w:rsidRPr="000B4577">
        <w:rPr>
          <w:b/>
          <w:bCs/>
          <w:lang w:val="en-US"/>
        </w:rPr>
        <w:t xml:space="preserve">: </w:t>
      </w:r>
      <w:r>
        <w:rPr>
          <w:b/>
          <w:bCs/>
          <w:lang w:val="en-US"/>
        </w:rPr>
        <w:t>The required</w:t>
      </w:r>
      <w:r w:rsidRPr="00601327">
        <w:t xml:space="preserve"> </w:t>
      </w:r>
      <w:r w:rsidRPr="00601327">
        <w:rPr>
          <w:b/>
          <w:bCs/>
          <w:lang w:val="en-US"/>
        </w:rPr>
        <w:t>ML accuracy and robustness depend on how the ML predictions are used</w:t>
      </w:r>
      <w:r w:rsidRPr="000B4577">
        <w:rPr>
          <w:b/>
          <w:bCs/>
          <w:lang w:val="en-US"/>
        </w:rPr>
        <w:t>.</w:t>
      </w:r>
    </w:p>
    <w:p w14:paraId="7E0F4A5D" w14:textId="77777777" w:rsidR="00E644DE" w:rsidRPr="00D93D8C" w:rsidRDefault="00E644DE" w:rsidP="00CE0093">
      <w:pPr>
        <w:jc w:val="both"/>
        <w:rPr>
          <w:lang w:val="en-US"/>
        </w:rPr>
      </w:pPr>
    </w:p>
    <w:p w14:paraId="3BE72BE2" w14:textId="77777777" w:rsidR="009339CB" w:rsidRPr="00D93D8C" w:rsidRDefault="009339CB" w:rsidP="00CE0093">
      <w:pPr>
        <w:jc w:val="both"/>
        <w:rPr>
          <w:bCs/>
          <w:lang w:val="en-US"/>
        </w:rPr>
      </w:pPr>
      <w:r w:rsidRPr="00D93D8C">
        <w:rPr>
          <w:bCs/>
          <w:lang w:val="en-US"/>
        </w:rPr>
        <w:t>And proposed the following:</w:t>
      </w:r>
    </w:p>
    <w:p w14:paraId="7AC5A9FD" w14:textId="77777777" w:rsidR="000F1C52" w:rsidRPr="00D93D8C" w:rsidRDefault="000F1C52" w:rsidP="000F1C52">
      <w:pPr>
        <w:jc w:val="both"/>
        <w:rPr>
          <w:b/>
          <w:bCs/>
          <w:lang w:val="en-US"/>
        </w:rPr>
      </w:pPr>
      <w:r w:rsidRPr="00D93D8C">
        <w:rPr>
          <w:b/>
          <w:bCs/>
          <w:lang w:val="en-US"/>
        </w:rPr>
        <w:t xml:space="preserve">Proposal </w:t>
      </w:r>
      <w:r>
        <w:rPr>
          <w:b/>
          <w:bCs/>
          <w:lang w:val="en-US"/>
        </w:rPr>
        <w:t>1</w:t>
      </w:r>
      <w:r w:rsidRPr="00D93D8C">
        <w:rPr>
          <w:b/>
          <w:bCs/>
          <w:lang w:val="en-US"/>
        </w:rPr>
        <w:t xml:space="preserve">: The 7-site scenario used in TR 38.843 is taken as a starting point. Other scenarios, such as Manhattan grid or Madrid grid are not precluded. Map-based propagation models are also not precluded.  </w:t>
      </w:r>
    </w:p>
    <w:p w14:paraId="0C175017" w14:textId="77777777" w:rsidR="000F1C52" w:rsidRDefault="000F1C52" w:rsidP="000F1C52">
      <w:pPr>
        <w:jc w:val="both"/>
        <w:rPr>
          <w:b/>
          <w:bCs/>
        </w:rPr>
      </w:pPr>
      <w:r>
        <w:rPr>
          <w:b/>
          <w:bCs/>
        </w:rPr>
        <w:t>Proposal 2:</w:t>
      </w:r>
      <w:r w:rsidRPr="0004466B">
        <w:rPr>
          <w:b/>
          <w:bCs/>
        </w:rPr>
        <w:t xml:space="preserve"> </w:t>
      </w:r>
      <w:r>
        <w:rPr>
          <w:b/>
          <w:bCs/>
        </w:rPr>
        <w:t xml:space="preserve">For </w:t>
      </w:r>
      <w:proofErr w:type="spellStart"/>
      <w:r w:rsidRPr="0004466B">
        <w:rPr>
          <w:b/>
          <w:bCs/>
        </w:rPr>
        <w:t>UMa</w:t>
      </w:r>
      <w:proofErr w:type="spellEnd"/>
      <w:r w:rsidRPr="0004466B">
        <w:rPr>
          <w:b/>
          <w:bCs/>
        </w:rPr>
        <w:t xml:space="preserve"> LOS propagation, channel model selection </w:t>
      </w:r>
      <w:r>
        <w:rPr>
          <w:b/>
          <w:bCs/>
        </w:rPr>
        <w:t xml:space="preserve">should </w:t>
      </w:r>
      <w:r w:rsidRPr="0004466B">
        <w:rPr>
          <w:b/>
          <w:bCs/>
        </w:rPr>
        <w:t xml:space="preserve">align with the deployment scenario and frequency range. </w:t>
      </w:r>
      <w:r>
        <w:rPr>
          <w:b/>
          <w:bCs/>
        </w:rPr>
        <w:t>M</w:t>
      </w:r>
      <w:r w:rsidRPr="0004466B">
        <w:rPr>
          <w:b/>
          <w:bCs/>
        </w:rPr>
        <w:t>ore realistic channel models, including NLOS and blockage factors</w:t>
      </w:r>
      <w:r>
        <w:rPr>
          <w:b/>
          <w:bCs/>
        </w:rPr>
        <w:t xml:space="preserve"> should be considered.</w:t>
      </w:r>
      <w:r w:rsidRPr="0004466B" w:rsidDel="0004466B">
        <w:rPr>
          <w:b/>
          <w:bCs/>
        </w:rPr>
        <w:t xml:space="preserve"> </w:t>
      </w:r>
    </w:p>
    <w:p w14:paraId="75684710" w14:textId="77777777" w:rsidR="000F1C52" w:rsidRDefault="000F1C52" w:rsidP="000F1C52">
      <w:pPr>
        <w:jc w:val="both"/>
        <w:rPr>
          <w:lang w:val="en-US"/>
        </w:rPr>
      </w:pPr>
      <w:r>
        <w:rPr>
          <w:b/>
          <w:bCs/>
        </w:rPr>
        <w:t xml:space="preserve">Proposal 3: </w:t>
      </w:r>
      <w:proofErr w:type="spellStart"/>
      <w:r>
        <w:rPr>
          <w:b/>
          <w:bCs/>
        </w:rPr>
        <w:t>UMi</w:t>
      </w:r>
      <w:proofErr w:type="spellEnd"/>
      <w:r>
        <w:rPr>
          <w:b/>
          <w:bCs/>
        </w:rPr>
        <w:t xml:space="preserve"> channel model together with Manhattan Street scenario can be considered as a starting point to model street canyon and FR2. </w:t>
      </w:r>
      <w:r w:rsidRPr="00EB7E5C">
        <w:rPr>
          <w:b/>
          <w:bCs/>
        </w:rPr>
        <w:t xml:space="preserve">Other </w:t>
      </w:r>
      <w:r>
        <w:rPr>
          <w:b/>
          <w:bCs/>
        </w:rPr>
        <w:t xml:space="preserve">street </w:t>
      </w:r>
      <w:r w:rsidRPr="00EB7E5C">
        <w:rPr>
          <w:b/>
          <w:bCs/>
        </w:rPr>
        <w:t>scenarios are not precluded</w:t>
      </w:r>
      <w:r>
        <w:rPr>
          <w:b/>
          <w:bCs/>
        </w:rPr>
        <w:t>.</w:t>
      </w:r>
    </w:p>
    <w:p w14:paraId="3C7B204E" w14:textId="77777777" w:rsidR="000F1C52" w:rsidRPr="00D93D8C" w:rsidRDefault="000F1C52" w:rsidP="000F1C52">
      <w:pPr>
        <w:jc w:val="both"/>
        <w:rPr>
          <w:lang w:val="en-US"/>
        </w:rPr>
      </w:pPr>
      <w:r w:rsidRPr="00D93D8C">
        <w:rPr>
          <w:b/>
          <w:bCs/>
          <w:lang w:val="en-US"/>
        </w:rPr>
        <w:t xml:space="preserve">Proposal </w:t>
      </w:r>
      <w:r>
        <w:rPr>
          <w:b/>
          <w:bCs/>
          <w:lang w:val="en-US"/>
        </w:rPr>
        <w:t>4</w:t>
      </w:r>
      <w:r w:rsidRPr="00D93D8C">
        <w:rPr>
          <w:b/>
          <w:bCs/>
          <w:lang w:val="en-US"/>
        </w:rPr>
        <w:t xml:space="preserve">: Companies </w:t>
      </w:r>
      <w:r>
        <w:rPr>
          <w:b/>
          <w:bCs/>
          <w:lang w:val="en-US"/>
        </w:rPr>
        <w:t xml:space="preserve">can </w:t>
      </w:r>
      <w:r w:rsidRPr="004965F2">
        <w:rPr>
          <w:b/>
          <w:bCs/>
          <w:lang w:val="en-US"/>
        </w:rPr>
        <w:t>select</w:t>
      </w:r>
      <w:r w:rsidRPr="00D93D8C">
        <w:rPr>
          <w:b/>
          <w:bCs/>
          <w:lang w:val="en-US"/>
        </w:rPr>
        <w:t xml:space="preserve"> their own UE trajectory models</w:t>
      </w:r>
      <w:r>
        <w:rPr>
          <w:b/>
          <w:bCs/>
          <w:lang w:val="en-US"/>
        </w:rPr>
        <w:t xml:space="preserve"> as listed above. C</w:t>
      </w:r>
      <w:r w:rsidRPr="00D93D8C">
        <w:rPr>
          <w:b/>
          <w:bCs/>
          <w:lang w:val="en-US"/>
        </w:rPr>
        <w:t>lear documentation</w:t>
      </w:r>
      <w:r>
        <w:rPr>
          <w:b/>
          <w:lang w:val="en-US"/>
        </w:rPr>
        <w:t>, e.g., parameters such as turn angle, speed update distance, speed mean, variance etc.,</w:t>
      </w:r>
      <w:r w:rsidRPr="00D93D8C">
        <w:rPr>
          <w:b/>
          <w:bCs/>
          <w:lang w:val="en-US"/>
        </w:rPr>
        <w:t xml:space="preserve"> should be </w:t>
      </w:r>
      <w:r>
        <w:rPr>
          <w:b/>
          <w:lang w:val="en-US"/>
        </w:rPr>
        <w:t>presented</w:t>
      </w:r>
      <w:r w:rsidRPr="00D93D8C">
        <w:rPr>
          <w:b/>
          <w:bCs/>
          <w:lang w:val="en-US"/>
        </w:rPr>
        <w:t>.</w:t>
      </w:r>
    </w:p>
    <w:p w14:paraId="5A9334F7" w14:textId="77777777" w:rsidR="000F1C52" w:rsidRDefault="000F1C52" w:rsidP="000F1C52">
      <w:pPr>
        <w:jc w:val="both"/>
        <w:rPr>
          <w:b/>
          <w:bCs/>
          <w:lang w:val="en-US"/>
        </w:rPr>
      </w:pPr>
      <w:r w:rsidRPr="0062012A">
        <w:rPr>
          <w:b/>
          <w:bCs/>
          <w:lang w:val="en-US"/>
        </w:rPr>
        <w:t xml:space="preserve">Proposal </w:t>
      </w:r>
      <w:r>
        <w:rPr>
          <w:b/>
          <w:bCs/>
          <w:lang w:val="en-US"/>
        </w:rPr>
        <w:t>5</w:t>
      </w:r>
      <w:r w:rsidRPr="0062012A">
        <w:rPr>
          <w:b/>
          <w:bCs/>
          <w:lang w:val="en-US"/>
        </w:rPr>
        <w:t>: During the evaluation, companies should consider the trade-off between an overly simplistic model and the complexities introduced by techniques like wrap-around and bounce-back.</w:t>
      </w:r>
    </w:p>
    <w:p w14:paraId="5C63BF65" w14:textId="77777777" w:rsidR="000F1C52" w:rsidRDefault="000F1C52" w:rsidP="000F1C52">
      <w:pPr>
        <w:jc w:val="both"/>
        <w:rPr>
          <w:b/>
          <w:bCs/>
          <w:lang w:val="en-US"/>
        </w:rPr>
      </w:pPr>
      <w:r>
        <w:rPr>
          <w:b/>
          <w:bCs/>
          <w:lang w:val="en-US"/>
        </w:rPr>
        <w:t xml:space="preserve">Proposal 6: RAN2 to consider AI mobility for both intra- and inter-frequency scenarios if required. Companies should bring clear motivations for inter-frequency scenario. </w:t>
      </w:r>
    </w:p>
    <w:p w14:paraId="79B27375" w14:textId="77777777" w:rsidR="000F1C52" w:rsidRDefault="000F1C52" w:rsidP="000F1C52">
      <w:pPr>
        <w:jc w:val="both"/>
        <w:rPr>
          <w:b/>
          <w:bCs/>
          <w:lang w:val="en-US"/>
        </w:rPr>
      </w:pPr>
      <w:r>
        <w:rPr>
          <w:b/>
          <w:bCs/>
          <w:lang w:val="en-US"/>
        </w:rPr>
        <w:t xml:space="preserve">Proposal 7: For inter-frequency scenarios, RAN2 to establish a common set of simulation parameters consisting at least of frequency layers, HetNet layouts, measurement gap configurations, intricacies of inter-frequency event settings. </w:t>
      </w:r>
    </w:p>
    <w:p w14:paraId="4E0453AD" w14:textId="77777777" w:rsidR="000F1C52" w:rsidRPr="00972D38" w:rsidRDefault="000F1C52" w:rsidP="000F1C52">
      <w:pPr>
        <w:jc w:val="both"/>
        <w:rPr>
          <w:b/>
          <w:lang w:val="en-US"/>
        </w:rPr>
      </w:pPr>
      <w:r>
        <w:rPr>
          <w:b/>
          <w:bCs/>
          <w:lang w:val="en-US"/>
        </w:rPr>
        <w:t>Proposal 8: A</w:t>
      </w:r>
      <w:r w:rsidRPr="00D34B17">
        <w:rPr>
          <w:b/>
          <w:bCs/>
          <w:lang w:val="en-US"/>
        </w:rPr>
        <w:t>s a starting point</w:t>
      </w:r>
      <w:r>
        <w:rPr>
          <w:b/>
          <w:bCs/>
          <w:lang w:val="en-US"/>
        </w:rPr>
        <w:t>, RAN2 to consider</w:t>
      </w:r>
      <w:r w:rsidRPr="002B32F0">
        <w:rPr>
          <w:b/>
          <w:bCs/>
          <w:lang w:val="en-US"/>
        </w:rPr>
        <w:t xml:space="preserve"> fewer downlink Tx beams at each base station, while increasing the number of cells within the scenario </w:t>
      </w:r>
      <w:r>
        <w:rPr>
          <w:b/>
          <w:bCs/>
          <w:lang w:val="en-US"/>
        </w:rPr>
        <w:t xml:space="preserve">compared to the scenario used in </w:t>
      </w:r>
      <w:r w:rsidRPr="00877C6E">
        <w:rPr>
          <w:b/>
          <w:bCs/>
          <w:lang w:val="en-US"/>
        </w:rPr>
        <w:t>TR 36.843</w:t>
      </w:r>
      <w:r>
        <w:rPr>
          <w:b/>
          <w:bCs/>
          <w:lang w:val="en-US"/>
        </w:rPr>
        <w:t xml:space="preserve">. </w:t>
      </w:r>
      <w:r w:rsidRPr="00A20A52">
        <w:rPr>
          <w:b/>
          <w:bCs/>
          <w:lang w:val="en-US"/>
        </w:rPr>
        <w:t>Higher values (e.g., 32 or 64 downlink TX beams</w:t>
      </w:r>
      <w:r>
        <w:rPr>
          <w:b/>
          <w:bCs/>
          <w:lang w:val="en-US"/>
        </w:rPr>
        <w:t>)</w:t>
      </w:r>
      <w:r w:rsidRPr="00A20A52">
        <w:rPr>
          <w:b/>
          <w:bCs/>
          <w:lang w:val="en-US"/>
        </w:rPr>
        <w:t xml:space="preserve"> are not precluded.</w:t>
      </w:r>
    </w:p>
    <w:p w14:paraId="170AFD93" w14:textId="77777777" w:rsidR="000F1C52" w:rsidRPr="00525F3D" w:rsidRDefault="000F1C52" w:rsidP="000F1C52">
      <w:pPr>
        <w:jc w:val="both"/>
        <w:rPr>
          <w:b/>
          <w:bCs/>
        </w:rPr>
      </w:pPr>
      <w:r w:rsidRPr="00525F3D">
        <w:rPr>
          <w:b/>
          <w:bCs/>
        </w:rPr>
        <w:t xml:space="preserve">Proposal </w:t>
      </w:r>
      <w:r>
        <w:rPr>
          <w:b/>
          <w:bCs/>
        </w:rPr>
        <w:t>9</w:t>
      </w:r>
      <w:r w:rsidRPr="00525F3D">
        <w:rPr>
          <w:b/>
          <w:bCs/>
        </w:rPr>
        <w:t xml:space="preserve">: </w:t>
      </w:r>
      <w:r w:rsidRPr="005369D2">
        <w:rPr>
          <w:b/>
        </w:rPr>
        <w:t>We recommend companies to document open L3 mobility related parameters besides TR 38.843</w:t>
      </w:r>
      <w:r w:rsidRPr="00525F3D">
        <w:rPr>
          <w:b/>
          <w:bCs/>
        </w:rPr>
        <w:t>.</w:t>
      </w:r>
    </w:p>
    <w:p w14:paraId="1BAEAF32" w14:textId="77777777" w:rsidR="000F1C52" w:rsidRDefault="000F1C52" w:rsidP="000F1C52">
      <w:pPr>
        <w:jc w:val="both"/>
        <w:rPr>
          <w:b/>
          <w:bCs/>
        </w:rPr>
      </w:pPr>
      <w:r>
        <w:rPr>
          <w:b/>
          <w:bCs/>
        </w:rPr>
        <w:lastRenderedPageBreak/>
        <w:t xml:space="preserve">Proposal 10: </w:t>
      </w:r>
      <w:r w:rsidRPr="000274FE">
        <w:rPr>
          <w:b/>
          <w:bCs/>
        </w:rPr>
        <w:t xml:space="preserve">Calibration of </w:t>
      </w:r>
      <w:r>
        <w:rPr>
          <w:b/>
          <w:bCs/>
        </w:rPr>
        <w:t>all</w:t>
      </w:r>
      <w:r w:rsidRPr="000274FE">
        <w:rPr>
          <w:b/>
          <w:bCs/>
        </w:rPr>
        <w:t xml:space="preserve"> parameters for L3 mobility settings is not deemed necessary for RAN2</w:t>
      </w:r>
      <w:r w:rsidRPr="00C25831">
        <w:rPr>
          <w:b/>
          <w:bCs/>
        </w:rPr>
        <w:t>.</w:t>
      </w:r>
    </w:p>
    <w:p w14:paraId="1783CCE2" w14:textId="77777777" w:rsidR="000F1C52" w:rsidRDefault="000F1C52" w:rsidP="000F1C52">
      <w:pPr>
        <w:jc w:val="both"/>
        <w:rPr>
          <w:b/>
          <w:bCs/>
        </w:rPr>
      </w:pPr>
      <w:r>
        <w:rPr>
          <w:b/>
          <w:bCs/>
        </w:rPr>
        <w:t xml:space="preserve">Proposal 11: </w:t>
      </w:r>
      <w:r w:rsidRPr="000274FE">
        <w:rPr>
          <w:b/>
          <w:bCs/>
        </w:rPr>
        <w:t xml:space="preserve">Companies </w:t>
      </w:r>
      <w:r>
        <w:rPr>
          <w:b/>
          <w:bCs/>
        </w:rPr>
        <w:t xml:space="preserve">can select </w:t>
      </w:r>
      <w:r w:rsidRPr="000274FE">
        <w:rPr>
          <w:b/>
          <w:bCs/>
        </w:rPr>
        <w:t xml:space="preserve">their own SLS </w:t>
      </w:r>
      <w:r>
        <w:rPr>
          <w:b/>
          <w:bCs/>
        </w:rPr>
        <w:t>modelling</w:t>
      </w:r>
      <w:r w:rsidRPr="000274FE">
        <w:rPr>
          <w:b/>
          <w:bCs/>
        </w:rPr>
        <w:t xml:space="preserve"> approaches</w:t>
      </w:r>
      <w:r>
        <w:rPr>
          <w:b/>
          <w:bCs/>
        </w:rPr>
        <w:t xml:space="preserve">. Documentation containing at least </w:t>
      </w:r>
      <w:r w:rsidRPr="000274FE">
        <w:rPr>
          <w:b/>
          <w:bCs/>
        </w:rPr>
        <w:t>a detailed table of the parameter</w:t>
      </w:r>
      <w:r>
        <w:rPr>
          <w:b/>
          <w:bCs/>
        </w:rPr>
        <w:t>s is expected.</w:t>
      </w:r>
    </w:p>
    <w:p w14:paraId="3657CB06" w14:textId="77777777" w:rsidR="000F1C52" w:rsidRDefault="000F1C52" w:rsidP="000F1C52">
      <w:pPr>
        <w:jc w:val="both"/>
      </w:pPr>
      <w:r w:rsidDel="00C156A4">
        <w:rPr>
          <w:b/>
          <w:lang w:val="en-US"/>
        </w:rPr>
        <w:t xml:space="preserve">Proposal </w:t>
      </w:r>
      <w:r>
        <w:rPr>
          <w:b/>
          <w:bCs/>
          <w:lang w:val="en-US"/>
        </w:rPr>
        <w:t xml:space="preserve">12: </w:t>
      </w:r>
      <w:r w:rsidRPr="00972D38">
        <w:rPr>
          <w:b/>
          <w:bCs/>
          <w:lang w:val="en-US"/>
        </w:rPr>
        <w:t>RAN2</w:t>
      </w:r>
      <w:r w:rsidRPr="00972D38" w:rsidDel="00C156A4">
        <w:rPr>
          <w:b/>
          <w:lang w:val="en-US"/>
        </w:rPr>
        <w:t xml:space="preserve"> to </w:t>
      </w:r>
      <w:r w:rsidRPr="00972D38">
        <w:rPr>
          <w:b/>
          <w:bCs/>
          <w:lang w:val="en-US"/>
        </w:rPr>
        <w:t>document</w:t>
      </w:r>
      <w:r w:rsidRPr="00972D38" w:rsidDel="00C156A4">
        <w:rPr>
          <w:b/>
          <w:lang w:val="en-US"/>
        </w:rPr>
        <w:t xml:space="preserve"> the random seed</w:t>
      </w:r>
      <w:r>
        <w:rPr>
          <w:b/>
          <w:lang w:val="en-US"/>
        </w:rPr>
        <w:t xml:space="preserve"> management for different features between training and test datasets (drops)</w:t>
      </w:r>
      <w:r w:rsidRPr="00972D38" w:rsidDel="00C156A4">
        <w:rPr>
          <w:b/>
          <w:lang w:val="en-US"/>
        </w:rPr>
        <w:t xml:space="preserve"> </w:t>
      </w:r>
      <w:r w:rsidRPr="00972D38">
        <w:rPr>
          <w:b/>
          <w:bCs/>
          <w:lang w:val="en-US"/>
        </w:rPr>
        <w:t xml:space="preserve">together with </w:t>
      </w:r>
      <w:r>
        <w:rPr>
          <w:b/>
          <w:bCs/>
          <w:lang w:val="en-US"/>
        </w:rPr>
        <w:t xml:space="preserve">a </w:t>
      </w:r>
      <w:r w:rsidRPr="00972D38">
        <w:rPr>
          <w:b/>
          <w:bCs/>
          <w:lang w:val="en-US"/>
        </w:rPr>
        <w:t>table of parameters</w:t>
      </w:r>
      <w:r w:rsidRPr="00C27DDA">
        <w:rPr>
          <w:b/>
          <w:bCs/>
          <w:lang w:val="en-US"/>
        </w:rPr>
        <w:t>.</w:t>
      </w:r>
    </w:p>
    <w:p w14:paraId="6114859C" w14:textId="77777777" w:rsidR="000F1C52" w:rsidRPr="00972D38" w:rsidRDefault="000F1C52" w:rsidP="000F1C52">
      <w:pPr>
        <w:jc w:val="both"/>
      </w:pPr>
      <w:r>
        <w:rPr>
          <w:b/>
          <w:bCs/>
          <w:lang w:val="en-US"/>
        </w:rPr>
        <w:t>Proposal 13: The selection of optimized mobility metrics should be specified for each use cases, for training and inferences.</w:t>
      </w:r>
      <w:r w:rsidRPr="004C61EC">
        <w:t xml:space="preserve"> </w:t>
      </w:r>
      <w:r w:rsidRPr="004C61EC">
        <w:rPr>
          <w:b/>
          <w:bCs/>
          <w:lang w:val="en-US"/>
        </w:rPr>
        <w:t>In addition, it may be helpful to provide intermediate ML accuracy metrics.</w:t>
      </w:r>
    </w:p>
    <w:p w14:paraId="6B56A91B" w14:textId="77777777" w:rsidR="000F1C52" w:rsidRDefault="000F1C52" w:rsidP="000F1C52">
      <w:pPr>
        <w:jc w:val="both"/>
        <w:rPr>
          <w:b/>
          <w:bCs/>
          <w:lang w:val="en-US"/>
        </w:rPr>
      </w:pPr>
      <w:r w:rsidRPr="00D34B17">
        <w:rPr>
          <w:b/>
          <w:bCs/>
          <w:lang w:val="en-US"/>
        </w:rPr>
        <w:t xml:space="preserve">Proposal </w:t>
      </w:r>
      <w:r>
        <w:rPr>
          <w:b/>
          <w:bCs/>
          <w:lang w:val="en-US"/>
        </w:rPr>
        <w:t xml:space="preserve">14: RAN2 should consider at least a selection of the following common mobility related KPIs as discussed in </w:t>
      </w:r>
      <w:r w:rsidRPr="008B5B23">
        <w:rPr>
          <w:b/>
          <w:bCs/>
          <w:lang w:val="en-US"/>
        </w:rPr>
        <w:t>TR 36.839</w:t>
      </w:r>
      <w:r>
        <w:rPr>
          <w:b/>
          <w:bCs/>
          <w:lang w:val="en-US"/>
        </w:rPr>
        <w:t xml:space="preserve"> as a starting point for the metrics evaluated in each use case:</w:t>
      </w:r>
    </w:p>
    <w:p w14:paraId="76A25F2D" w14:textId="77777777" w:rsidR="000F1C52" w:rsidRDefault="000F1C52" w:rsidP="000F1C52">
      <w:pPr>
        <w:pStyle w:val="ListParagraph"/>
        <w:numPr>
          <w:ilvl w:val="0"/>
          <w:numId w:val="33"/>
        </w:numPr>
        <w:jc w:val="both"/>
        <w:rPr>
          <w:lang w:val="en-US"/>
        </w:rPr>
      </w:pPr>
      <w:r>
        <w:rPr>
          <w:lang w:val="en-US"/>
        </w:rPr>
        <w:t>HO performance: total number of HOs, Ping-Pong HOs, etc.</w:t>
      </w:r>
    </w:p>
    <w:p w14:paraId="4E2A309E" w14:textId="77777777" w:rsidR="000F1C52" w:rsidRDefault="000F1C52" w:rsidP="000F1C52">
      <w:pPr>
        <w:pStyle w:val="ListParagraph"/>
        <w:numPr>
          <w:ilvl w:val="0"/>
          <w:numId w:val="33"/>
        </w:numPr>
        <w:jc w:val="both"/>
        <w:rPr>
          <w:lang w:val="en-US"/>
        </w:rPr>
      </w:pPr>
      <w:r>
        <w:rPr>
          <w:lang w:val="en-US"/>
        </w:rPr>
        <w:t xml:space="preserve">Failure performance: total number of HO failure, RLF, </w:t>
      </w:r>
      <w:r w:rsidRPr="000B654D">
        <w:rPr>
          <w:lang w:val="en-US"/>
        </w:rPr>
        <w:t>percentage of failure (RLF+HOF)</w:t>
      </w:r>
      <w:proofErr w:type="gramStart"/>
      <w:r w:rsidRPr="000B654D">
        <w:rPr>
          <w:lang w:val="en-US"/>
        </w:rPr>
        <w:t>/(</w:t>
      </w:r>
      <w:proofErr w:type="gramEnd"/>
      <w:r w:rsidRPr="000B654D">
        <w:rPr>
          <w:lang w:val="en-US"/>
        </w:rPr>
        <w:t>HO+ RLF+HOF)</w:t>
      </w:r>
      <w:r>
        <w:rPr>
          <w:lang w:val="en-US"/>
        </w:rPr>
        <w:t xml:space="preserve"> in %</w:t>
      </w:r>
      <w:r w:rsidRPr="000B654D">
        <w:rPr>
          <w:lang w:val="en-US"/>
        </w:rPr>
        <w:t>,</w:t>
      </w:r>
      <w:r>
        <w:rPr>
          <w:lang w:val="en-US"/>
        </w:rPr>
        <w:t xml:space="preserve"> </w:t>
      </w:r>
      <w:r w:rsidRPr="008A764E">
        <w:rPr>
          <w:lang w:val="en-US"/>
        </w:rPr>
        <w:t>etc.</w:t>
      </w:r>
    </w:p>
    <w:p w14:paraId="4397ED32" w14:textId="77777777" w:rsidR="000F1C52" w:rsidRDefault="000F1C52" w:rsidP="000F1C52">
      <w:pPr>
        <w:pStyle w:val="ListParagraph"/>
        <w:numPr>
          <w:ilvl w:val="0"/>
          <w:numId w:val="33"/>
        </w:numPr>
        <w:jc w:val="both"/>
        <w:rPr>
          <w:lang w:val="en-US"/>
        </w:rPr>
      </w:pPr>
      <w:r>
        <w:rPr>
          <w:lang w:val="en-US"/>
        </w:rPr>
        <w:t>HO timing performance: HO interruption time, Time of staying outage (</w:t>
      </w:r>
      <w:proofErr w:type="spellStart"/>
      <w:r>
        <w:rPr>
          <w:lang w:val="en-US"/>
        </w:rPr>
        <w:t>ToO</w:t>
      </w:r>
      <w:proofErr w:type="spellEnd"/>
      <w:r>
        <w:rPr>
          <w:lang w:val="en-US"/>
        </w:rPr>
        <w:t>), time of staying (in a cell, in a beam, in a UE panel), etc.</w:t>
      </w:r>
    </w:p>
    <w:p w14:paraId="3673822A" w14:textId="77777777" w:rsidR="000F1C52" w:rsidRDefault="000F1C52" w:rsidP="000F1C52">
      <w:pPr>
        <w:pStyle w:val="ListParagraph"/>
        <w:numPr>
          <w:ilvl w:val="0"/>
          <w:numId w:val="33"/>
        </w:numPr>
        <w:jc w:val="both"/>
        <w:rPr>
          <w:lang w:val="en-US"/>
        </w:rPr>
      </w:pPr>
      <w:r>
        <w:rPr>
          <w:lang w:val="en-US"/>
        </w:rPr>
        <w:t>Measurement performance: measurement reduction, measurement accuracy (absolute and relative), etc.</w:t>
      </w:r>
    </w:p>
    <w:p w14:paraId="0855476C" w14:textId="77777777" w:rsidR="000F1C52" w:rsidRPr="008A764E" w:rsidRDefault="000F1C52" w:rsidP="000F1C52">
      <w:pPr>
        <w:pStyle w:val="ListParagraph"/>
        <w:numPr>
          <w:ilvl w:val="0"/>
          <w:numId w:val="33"/>
        </w:numPr>
        <w:jc w:val="both"/>
        <w:rPr>
          <w:lang w:val="en-US"/>
        </w:rPr>
      </w:pPr>
      <w:r>
        <w:rPr>
          <w:lang w:val="en-US"/>
        </w:rPr>
        <w:t xml:space="preserve">QoS related KPIs such as downlink/uplink throughput, latency </w:t>
      </w:r>
    </w:p>
    <w:p w14:paraId="4AA1BC9F" w14:textId="77777777" w:rsidR="000F1C52" w:rsidRDefault="000F1C52" w:rsidP="000F1C52">
      <w:pPr>
        <w:jc w:val="both"/>
        <w:rPr>
          <w:b/>
          <w:bCs/>
          <w:lang w:val="en-US"/>
        </w:rPr>
      </w:pPr>
      <w:r w:rsidRPr="00972D38">
        <w:rPr>
          <w:b/>
          <w:lang w:val="en-US"/>
        </w:rPr>
        <w:t xml:space="preserve">Proposal </w:t>
      </w:r>
      <w:r>
        <w:rPr>
          <w:b/>
          <w:bCs/>
          <w:lang w:val="en-US"/>
        </w:rPr>
        <w:t>15</w:t>
      </w:r>
      <w:r w:rsidRPr="00972D38">
        <w:rPr>
          <w:b/>
          <w:lang w:val="en-US"/>
        </w:rPr>
        <w:t xml:space="preserve">: </w:t>
      </w:r>
      <w:r>
        <w:rPr>
          <w:b/>
          <w:lang w:val="en-US"/>
        </w:rPr>
        <w:t xml:space="preserve">RAN2 should consider the at least </w:t>
      </w:r>
      <w:r w:rsidRPr="00972D38">
        <w:rPr>
          <w:b/>
          <w:lang w:val="en-US"/>
        </w:rPr>
        <w:t xml:space="preserve">following </w:t>
      </w:r>
      <w:r>
        <w:rPr>
          <w:b/>
          <w:bCs/>
          <w:lang w:val="en-US"/>
        </w:rPr>
        <w:t>common AI/ML</w:t>
      </w:r>
      <w:r w:rsidRPr="00972D38">
        <w:rPr>
          <w:b/>
          <w:lang w:val="en-US"/>
        </w:rPr>
        <w:t xml:space="preserve"> related KPIs for evaluation</w:t>
      </w:r>
      <w:r>
        <w:rPr>
          <w:b/>
          <w:bCs/>
          <w:lang w:val="en-US"/>
        </w:rPr>
        <w:t>:</w:t>
      </w:r>
    </w:p>
    <w:p w14:paraId="39CDF70E" w14:textId="77777777" w:rsidR="000F1C52" w:rsidRDefault="000F1C52" w:rsidP="000F1C52">
      <w:pPr>
        <w:pStyle w:val="ListParagraph"/>
        <w:numPr>
          <w:ilvl w:val="0"/>
          <w:numId w:val="34"/>
        </w:numPr>
        <w:jc w:val="both"/>
        <w:rPr>
          <w:lang w:val="en-US"/>
        </w:rPr>
      </w:pPr>
      <w:r>
        <w:rPr>
          <w:lang w:val="en-US"/>
        </w:rPr>
        <w:t>Regression: Prediction accuracy, prediction error, mean square error (MSE), root mean square error (RMSE), etc.</w:t>
      </w:r>
    </w:p>
    <w:p w14:paraId="50FF35EE" w14:textId="286B79AE" w:rsidR="00302D4D" w:rsidRPr="006453EB" w:rsidRDefault="000F1C52" w:rsidP="00302D4D">
      <w:pPr>
        <w:pStyle w:val="ListParagraph"/>
        <w:numPr>
          <w:ilvl w:val="0"/>
          <w:numId w:val="34"/>
        </w:numPr>
        <w:jc w:val="both"/>
        <w:rPr>
          <w:lang w:val="en-US"/>
        </w:rPr>
      </w:pPr>
      <w:r>
        <w:rPr>
          <w:lang w:val="en-US"/>
        </w:rPr>
        <w:t xml:space="preserve">Classification: Prediction accuracy, confusion matrix, F1 score, </w:t>
      </w:r>
      <w:proofErr w:type="gramStart"/>
      <w:r>
        <w:rPr>
          <w:lang w:val="en-US"/>
        </w:rPr>
        <w:t>precision</w:t>
      </w:r>
      <w:proofErr w:type="gramEnd"/>
      <w:r>
        <w:rPr>
          <w:lang w:val="en-US"/>
        </w:rPr>
        <w:t xml:space="preserve"> and recall, etc.</w:t>
      </w:r>
    </w:p>
    <w:p w14:paraId="1501ABB6" w14:textId="087BA132" w:rsidR="00216865" w:rsidRPr="00D93D8C" w:rsidRDefault="00216865" w:rsidP="00216865">
      <w:pPr>
        <w:pStyle w:val="Heading1"/>
        <w:rPr>
          <w:lang w:val="en-US"/>
        </w:rPr>
      </w:pPr>
      <w:r w:rsidRPr="00D93D8C">
        <w:rPr>
          <w:lang w:val="en-US"/>
        </w:rPr>
        <w:t>4</w:t>
      </w:r>
      <w:r w:rsidRPr="00D93D8C">
        <w:rPr>
          <w:lang w:val="en-US"/>
        </w:rPr>
        <w:tab/>
        <w:t>References</w:t>
      </w:r>
    </w:p>
    <w:p w14:paraId="77203DE8" w14:textId="73214824" w:rsidR="00216865" w:rsidRDefault="00116750" w:rsidP="00216865">
      <w:pPr>
        <w:rPr>
          <w:rStyle w:val="eop"/>
          <w:rFonts w:ascii="Arial" w:hAnsi="Arial" w:cs="Arial"/>
          <w:color w:val="000000"/>
          <w:shd w:val="clear" w:color="auto" w:fill="FFFFFF"/>
          <w:lang w:val="en-US"/>
        </w:rPr>
      </w:pPr>
      <w:r w:rsidRPr="00D93D8C">
        <w:rPr>
          <w:lang w:val="en-US"/>
        </w:rPr>
        <w:t xml:space="preserve">[1] </w:t>
      </w:r>
      <w:r w:rsidRPr="00D93D8C">
        <w:rPr>
          <w:rStyle w:val="normaltextrun"/>
          <w:color w:val="000000"/>
          <w:shd w:val="clear" w:color="auto" w:fill="FFFFFF"/>
          <w:lang w:val="en-US"/>
        </w:rPr>
        <w:t>RP-234055</w:t>
      </w:r>
      <w:r w:rsidR="00CE4DE8">
        <w:rPr>
          <w:rStyle w:val="normaltextrun"/>
          <w:color w:val="000000"/>
          <w:shd w:val="clear" w:color="auto" w:fill="FFFFFF"/>
          <w:lang w:val="en-US"/>
        </w:rPr>
        <w:t>,</w:t>
      </w:r>
      <w:r w:rsidRPr="00D93D8C">
        <w:rPr>
          <w:rStyle w:val="normaltextrun"/>
          <w:color w:val="000000"/>
          <w:shd w:val="clear" w:color="auto" w:fill="FFFFFF"/>
          <w:lang w:val="en-US"/>
        </w:rPr>
        <w:t xml:space="preserve"> Study on Artificial Intelligence (AI)/Machine Learning (ML) for mobility in NR</w:t>
      </w:r>
      <w:r w:rsidRPr="00D93D8C">
        <w:rPr>
          <w:rStyle w:val="eop"/>
          <w:rFonts w:ascii="Arial" w:hAnsi="Arial" w:cs="Arial"/>
          <w:color w:val="000000"/>
          <w:shd w:val="clear" w:color="auto" w:fill="FFFFFF"/>
          <w:lang w:val="en-US"/>
        </w:rPr>
        <w:t> </w:t>
      </w:r>
    </w:p>
    <w:p w14:paraId="4D0D9105" w14:textId="7391CF95" w:rsidR="00CE4DE8" w:rsidRDefault="00CE4DE8" w:rsidP="00D27B89">
      <w:pPr>
        <w:rPr>
          <w:rStyle w:val="eop"/>
          <w:color w:val="000000"/>
          <w:shd w:val="clear" w:color="auto" w:fill="FFFFFF"/>
          <w:lang w:val="en-US"/>
        </w:rPr>
      </w:pPr>
      <w:r w:rsidRPr="00CE0093">
        <w:rPr>
          <w:rStyle w:val="eop"/>
          <w:color w:val="000000"/>
          <w:shd w:val="clear" w:color="auto" w:fill="FFFFFF"/>
          <w:lang w:val="en-US"/>
        </w:rPr>
        <w:t xml:space="preserve">[2] </w:t>
      </w:r>
      <w:r w:rsidRPr="00CE4DE8">
        <w:rPr>
          <w:rStyle w:val="eop"/>
          <w:color w:val="000000"/>
          <w:shd w:val="clear" w:color="auto" w:fill="FFFFFF"/>
          <w:lang w:val="en-US"/>
        </w:rPr>
        <w:t>TR 38.843</w:t>
      </w:r>
      <w:r>
        <w:rPr>
          <w:rStyle w:val="eop"/>
          <w:color w:val="000000"/>
          <w:shd w:val="clear" w:color="auto" w:fill="FFFFFF"/>
          <w:lang w:val="en-US"/>
        </w:rPr>
        <w:t xml:space="preserve">, </w:t>
      </w:r>
      <w:r w:rsidR="00D27B89" w:rsidRPr="00D27B89">
        <w:rPr>
          <w:rStyle w:val="eop"/>
          <w:color w:val="000000"/>
          <w:shd w:val="clear" w:color="auto" w:fill="FFFFFF"/>
          <w:lang w:val="en-US"/>
        </w:rPr>
        <w:t>Study on Artificial Intelligence (AI)/Machine Learning (ML) for NR air interface</w:t>
      </w:r>
      <w:r w:rsidR="00D27B89">
        <w:rPr>
          <w:rStyle w:val="eop"/>
          <w:color w:val="000000"/>
          <w:shd w:val="clear" w:color="auto" w:fill="FFFFFF"/>
          <w:lang w:val="en-US"/>
        </w:rPr>
        <w:t xml:space="preserve"> </w:t>
      </w:r>
      <w:r w:rsidR="00D27B89" w:rsidRPr="00D27B89">
        <w:rPr>
          <w:rStyle w:val="eop"/>
          <w:color w:val="000000"/>
          <w:shd w:val="clear" w:color="auto" w:fill="FFFFFF"/>
          <w:lang w:val="en-US"/>
        </w:rPr>
        <w:t>(Release 18)</w:t>
      </w:r>
    </w:p>
    <w:p w14:paraId="0A711D8F" w14:textId="5AA8D782" w:rsidR="00D27B89" w:rsidRDefault="00D27B89" w:rsidP="00D27B89">
      <w:r>
        <w:rPr>
          <w:rStyle w:val="eop"/>
          <w:color w:val="000000"/>
          <w:shd w:val="clear" w:color="auto" w:fill="FFFFFF"/>
          <w:lang w:val="en-US"/>
        </w:rPr>
        <w:t xml:space="preserve">[3] </w:t>
      </w:r>
      <w:r w:rsidR="00E76F90">
        <w:t xml:space="preserve">TR 38.901, </w:t>
      </w:r>
      <w:r w:rsidR="00812D75" w:rsidRPr="00812D75">
        <w:t>Study on channel model for frequencies from 0.5 to 100 GHz</w:t>
      </w:r>
    </w:p>
    <w:p w14:paraId="268167DB" w14:textId="3E27D7C9" w:rsidR="00B172B2" w:rsidRPr="006453EB" w:rsidRDefault="008B5B23" w:rsidP="00216865">
      <w:pPr>
        <w:rPr>
          <w:rStyle w:val="eop"/>
          <w:color w:val="000000"/>
          <w:shd w:val="clear" w:color="auto" w:fill="FFFFFF"/>
          <w:lang w:val="en-US"/>
        </w:rPr>
      </w:pPr>
      <w:r>
        <w:t xml:space="preserve">[4] </w:t>
      </w:r>
      <w:r w:rsidRPr="008B5B23">
        <w:t>TR 36.839</w:t>
      </w:r>
      <w:r w:rsidR="009E06B3">
        <w:t xml:space="preserve">, </w:t>
      </w:r>
      <w:r w:rsidR="009E06B3" w:rsidRPr="009E06B3">
        <w:t>Mobility enhancements in heterogeneous networks</w:t>
      </w:r>
    </w:p>
    <w:p w14:paraId="13B1BC36" w14:textId="11753D32" w:rsidR="00403B30" w:rsidRDefault="00403B30" w:rsidP="00403B30">
      <w:pPr>
        <w:pStyle w:val="Heading1"/>
      </w:pPr>
      <w:r>
        <w:rPr>
          <w:lang w:val="en-US"/>
        </w:rPr>
        <w:t>5</w:t>
      </w:r>
      <w:r w:rsidRPr="00D34B17">
        <w:rPr>
          <w:lang w:val="en-US"/>
        </w:rPr>
        <w:tab/>
      </w:r>
      <w:r>
        <w:rPr>
          <w:lang w:val="en-US"/>
        </w:rPr>
        <w:t>Annex</w:t>
      </w:r>
    </w:p>
    <w:p w14:paraId="248E2CAD" w14:textId="6FB080FC" w:rsidR="00403B30" w:rsidRDefault="00403B30" w:rsidP="00403B30">
      <w:pPr>
        <w:pStyle w:val="Heading2"/>
      </w:pPr>
      <w:r>
        <w:rPr>
          <w:lang w:val="en-US"/>
        </w:rPr>
        <w:t>5</w:t>
      </w:r>
      <w:r w:rsidRPr="00D34B17">
        <w:rPr>
          <w:lang w:val="en-US"/>
        </w:rPr>
        <w:t>.1</w:t>
      </w:r>
      <w:r w:rsidRPr="00D34B17">
        <w:rPr>
          <w:lang w:val="en-US"/>
        </w:rPr>
        <w:tab/>
      </w:r>
      <w:r w:rsidRPr="005A0C55">
        <w:rPr>
          <w:rFonts w:hint="eastAsia"/>
        </w:rPr>
        <w:t>Detailed</w:t>
      </w:r>
      <w:r>
        <w:t xml:space="preserve"> simulation assumptions for</w:t>
      </w:r>
      <w:r w:rsidRPr="005A0C55">
        <w:t xml:space="preserve"> AI/ML mobility</w:t>
      </w:r>
    </w:p>
    <w:p w14:paraId="7D54A024" w14:textId="77777777" w:rsidR="00403B30" w:rsidRDefault="00403B30" w:rsidP="00403B30">
      <w:r>
        <w:t>By following the principles and assumptions in the above-mentioned discussions, the following detailed simulation assumptions and parameters are provided based on TR 38.843, TR 36.839, and TR 38.901.</w:t>
      </w:r>
    </w:p>
    <w:p w14:paraId="3290873B" w14:textId="77777777" w:rsidR="00403B30" w:rsidRPr="00BD7AD1" w:rsidRDefault="00403B30" w:rsidP="00403B30">
      <w:pPr>
        <w:pStyle w:val="TH"/>
        <w:keepNext w:val="0"/>
        <w:keepLines w:val="0"/>
        <w:widowControl w:val="0"/>
      </w:pPr>
      <w:r w:rsidRPr="004D3578">
        <w:t>Table</w:t>
      </w:r>
      <w:r w:rsidRPr="00855FE9">
        <w:t xml:space="preserve"> 5-1</w:t>
      </w:r>
      <w:r w:rsidRPr="004D3578">
        <w:t xml:space="preserve">: </w:t>
      </w:r>
      <w:r>
        <w:t>Detailed simulation assumptions for</w:t>
      </w:r>
      <w:r w:rsidRPr="006F6B0B">
        <w:rPr>
          <w:rFonts w:eastAsia="Microsoft YaHei UI"/>
          <w:color w:val="000000"/>
          <w:lang w:val="en-US" w:eastAsia="zh-CN"/>
        </w:rPr>
        <w:t xml:space="preserve"> </w:t>
      </w:r>
      <w:r>
        <w:rPr>
          <w:rFonts w:eastAsia="Microsoft YaHei UI"/>
          <w:color w:val="000000"/>
          <w:lang w:val="en-US" w:eastAsia="zh-CN"/>
        </w:rPr>
        <w:t>AI/ML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403B30" w:rsidRPr="004D3578" w14:paraId="4794FB6F" w14:textId="77777777">
        <w:trPr>
          <w:jc w:val="center"/>
        </w:trPr>
        <w:tc>
          <w:tcPr>
            <w:tcW w:w="9175" w:type="dxa"/>
            <w:gridSpan w:val="2"/>
            <w:shd w:val="clear" w:color="auto" w:fill="BFBFBF" w:themeFill="background1" w:themeFillShade="BF"/>
          </w:tcPr>
          <w:p w14:paraId="6DA0A98A" w14:textId="77777777" w:rsidR="00403B30" w:rsidRPr="00BD7AD1" w:rsidRDefault="00403B30">
            <w:pPr>
              <w:pStyle w:val="TAH"/>
              <w:keepNext w:val="0"/>
              <w:keepLines w:val="0"/>
              <w:widowControl w:val="0"/>
              <w:rPr>
                <w:rFonts w:eastAsiaTheme="minorEastAsia" w:cs="Arial"/>
                <w:szCs w:val="18"/>
                <w:lang w:eastAsia="zh-CN"/>
              </w:rPr>
            </w:pPr>
            <w:r>
              <w:rPr>
                <w:rFonts w:eastAsiaTheme="minorEastAsia" w:cs="Arial" w:hint="eastAsia"/>
                <w:szCs w:val="18"/>
                <w:lang w:eastAsia="zh-CN"/>
              </w:rPr>
              <w:t>G</w:t>
            </w:r>
            <w:r>
              <w:rPr>
                <w:rFonts w:eastAsiaTheme="minorEastAsia" w:cs="Arial"/>
                <w:szCs w:val="18"/>
                <w:lang w:eastAsia="zh-CN"/>
              </w:rPr>
              <w:t>eneral assumptions</w:t>
            </w:r>
          </w:p>
        </w:tc>
      </w:tr>
      <w:tr w:rsidR="00403B30" w:rsidRPr="004D3578" w14:paraId="0EFBDB9A" w14:textId="77777777">
        <w:trPr>
          <w:jc w:val="center"/>
        </w:trPr>
        <w:tc>
          <w:tcPr>
            <w:tcW w:w="3284" w:type="dxa"/>
            <w:shd w:val="clear" w:color="auto" w:fill="D9D9D9" w:themeFill="background1" w:themeFillShade="D9"/>
          </w:tcPr>
          <w:p w14:paraId="397EA52B" w14:textId="77777777" w:rsidR="00403B30" w:rsidRPr="00B23BE5" w:rsidRDefault="00403B30">
            <w:pPr>
              <w:pStyle w:val="TAH"/>
              <w:keepNext w:val="0"/>
              <w:keepLines w:val="0"/>
              <w:widowControl w:val="0"/>
              <w:rPr>
                <w:rFonts w:cs="Arial"/>
                <w:szCs w:val="18"/>
              </w:rPr>
            </w:pPr>
            <w:r w:rsidRPr="00B23BE5">
              <w:rPr>
                <w:rFonts w:cs="Arial"/>
                <w:szCs w:val="18"/>
              </w:rPr>
              <w:t>Parameter</w:t>
            </w:r>
            <w:r>
              <w:rPr>
                <w:rFonts w:cs="Arial"/>
                <w:szCs w:val="18"/>
              </w:rPr>
              <w:t>s</w:t>
            </w:r>
          </w:p>
        </w:tc>
        <w:tc>
          <w:tcPr>
            <w:tcW w:w="5891" w:type="dxa"/>
            <w:shd w:val="clear" w:color="auto" w:fill="D9D9D9" w:themeFill="background1" w:themeFillShade="D9"/>
          </w:tcPr>
          <w:p w14:paraId="4A934647" w14:textId="77777777" w:rsidR="00403B30" w:rsidRPr="00B23BE5" w:rsidRDefault="00403B30">
            <w:pPr>
              <w:pStyle w:val="TAH"/>
              <w:keepNext w:val="0"/>
              <w:keepLines w:val="0"/>
              <w:widowControl w:val="0"/>
              <w:rPr>
                <w:rFonts w:cs="Arial"/>
                <w:szCs w:val="18"/>
              </w:rPr>
            </w:pPr>
            <w:r>
              <w:rPr>
                <w:rFonts w:cs="Arial"/>
                <w:szCs w:val="18"/>
              </w:rPr>
              <w:t>Description</w:t>
            </w:r>
          </w:p>
        </w:tc>
      </w:tr>
      <w:tr w:rsidR="00403B30" w:rsidRPr="004D3578" w14:paraId="229CB2DD" w14:textId="77777777">
        <w:trPr>
          <w:jc w:val="center"/>
        </w:trPr>
        <w:tc>
          <w:tcPr>
            <w:tcW w:w="3284" w:type="dxa"/>
          </w:tcPr>
          <w:p w14:paraId="6F245332" w14:textId="77777777" w:rsidR="00403B30" w:rsidRPr="00B23BE5" w:rsidRDefault="00403B30">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5F98A477" w14:textId="77777777" w:rsidR="00403B30" w:rsidRDefault="00403B30">
            <w:pPr>
              <w:pStyle w:val="TAC"/>
              <w:keepNext w:val="0"/>
              <w:keepLines w:val="0"/>
              <w:widowControl w:val="0"/>
              <w:jc w:val="left"/>
              <w:rPr>
                <w:rFonts w:cs="Arial"/>
                <w:szCs w:val="18"/>
              </w:rPr>
            </w:pPr>
            <w:r>
              <w:rPr>
                <w:rFonts w:eastAsiaTheme="minorEastAsia" w:cs="Arial" w:hint="eastAsia"/>
                <w:szCs w:val="18"/>
                <w:lang w:eastAsia="zh-CN"/>
              </w:rPr>
              <w:t>F</w:t>
            </w:r>
            <w:r>
              <w:rPr>
                <w:rFonts w:eastAsiaTheme="minorEastAsia" w:cs="Arial"/>
                <w:szCs w:val="18"/>
                <w:lang w:eastAsia="zh-CN"/>
              </w:rPr>
              <w:t xml:space="preserve">R1 </w:t>
            </w:r>
            <w:r w:rsidRPr="00B23BE5">
              <w:rPr>
                <w:rFonts w:cs="Arial"/>
                <w:szCs w:val="18"/>
              </w:rPr>
              <w:t>@</w:t>
            </w:r>
            <w:r>
              <w:rPr>
                <w:rFonts w:cs="Arial"/>
                <w:szCs w:val="18"/>
              </w:rPr>
              <w:t xml:space="preserve"> </w:t>
            </w:r>
            <w:r w:rsidRPr="00840C95">
              <w:rPr>
                <w:rFonts w:eastAsiaTheme="minorEastAsia" w:cs="Arial"/>
                <w:szCs w:val="18"/>
                <w:lang w:eastAsia="zh-CN"/>
              </w:rPr>
              <w:t>4GHZ</w:t>
            </w:r>
            <w:r>
              <w:rPr>
                <w:rFonts w:eastAsiaTheme="minorEastAsia" w:cs="Arial"/>
                <w:szCs w:val="18"/>
                <w:lang w:eastAsia="zh-CN"/>
              </w:rPr>
              <w:t xml:space="preserve">; </w:t>
            </w:r>
            <w:r w:rsidRPr="00B23BE5">
              <w:rPr>
                <w:rFonts w:cs="Arial"/>
                <w:szCs w:val="18"/>
              </w:rPr>
              <w:t xml:space="preserve">FR2 @ 30 </w:t>
            </w:r>
            <w:proofErr w:type="gramStart"/>
            <w:r w:rsidRPr="00B23BE5">
              <w:rPr>
                <w:rFonts w:cs="Arial"/>
                <w:szCs w:val="18"/>
              </w:rPr>
              <w:t>GHz;</w:t>
            </w:r>
            <w:proofErr w:type="gramEnd"/>
          </w:p>
          <w:p w14:paraId="7DEA5A72" w14:textId="77777777" w:rsidR="00403B30" w:rsidRPr="00310D76" w:rsidRDefault="00403B30">
            <w:pPr>
              <w:pStyle w:val="TAC"/>
              <w:keepNext w:val="0"/>
              <w:keepLines w:val="0"/>
              <w:widowControl w:val="0"/>
              <w:jc w:val="left"/>
              <w:rPr>
                <w:rFonts w:eastAsiaTheme="minorEastAsia" w:cs="Arial"/>
                <w:szCs w:val="18"/>
                <w:lang w:eastAsia="zh-CN"/>
              </w:rPr>
            </w:pPr>
            <w:r>
              <w:rPr>
                <w:rFonts w:eastAsiaTheme="minorEastAsia" w:cs="Arial"/>
                <w:szCs w:val="18"/>
                <w:lang w:eastAsia="zh-CN"/>
              </w:rPr>
              <w:t>The configuration below may or may not be different for FR1 and FR2</w:t>
            </w:r>
          </w:p>
        </w:tc>
      </w:tr>
      <w:tr w:rsidR="00403B30" w:rsidRPr="004D3578" w14:paraId="63F92FB3" w14:textId="77777777">
        <w:trPr>
          <w:jc w:val="center"/>
        </w:trPr>
        <w:tc>
          <w:tcPr>
            <w:tcW w:w="3284" w:type="dxa"/>
          </w:tcPr>
          <w:p w14:paraId="70868E0A" w14:textId="77777777" w:rsidR="00403B30" w:rsidRPr="00B23BE5" w:rsidRDefault="00403B30">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750419F4" w14:textId="77777777" w:rsidR="00403B30" w:rsidRPr="00B23BE5" w:rsidRDefault="00403B30">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39649D74" w14:textId="77777777" w:rsidR="00403B30" w:rsidRPr="00B23BE5" w:rsidRDefault="00403B30">
            <w:pPr>
              <w:pStyle w:val="TAC"/>
              <w:keepNext w:val="0"/>
              <w:keepLines w:val="0"/>
              <w:widowControl w:val="0"/>
              <w:jc w:val="left"/>
              <w:rPr>
                <w:rFonts w:cs="Arial"/>
                <w:szCs w:val="18"/>
              </w:rPr>
            </w:pPr>
            <w:r w:rsidRPr="00B23BE5">
              <w:rPr>
                <w:rFonts w:cs="Arial"/>
                <w:szCs w:val="18"/>
              </w:rPr>
              <w:t>Other deployment assumption is not precluded</w:t>
            </w:r>
          </w:p>
        </w:tc>
      </w:tr>
      <w:tr w:rsidR="00403B30" w:rsidRPr="004D3578" w14:paraId="5407AFD2" w14:textId="77777777">
        <w:trPr>
          <w:jc w:val="center"/>
        </w:trPr>
        <w:tc>
          <w:tcPr>
            <w:tcW w:w="3284" w:type="dxa"/>
          </w:tcPr>
          <w:p w14:paraId="69A7C795" w14:textId="77777777" w:rsidR="00403B30" w:rsidRPr="00B23BE5" w:rsidRDefault="00403B30">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64A08BFF" w14:textId="77777777" w:rsidR="00403B30" w:rsidRDefault="00403B30">
            <w:pPr>
              <w:pStyle w:val="TAC"/>
              <w:keepNext w:val="0"/>
              <w:keepLines w:val="0"/>
              <w:widowControl w:val="0"/>
              <w:jc w:val="left"/>
              <w:rPr>
                <w:rFonts w:cs="Arial"/>
                <w:szCs w:val="18"/>
              </w:rPr>
            </w:pPr>
            <w:proofErr w:type="spellStart"/>
            <w:r w:rsidRPr="00B23BE5">
              <w:rPr>
                <w:rFonts w:cs="Arial"/>
                <w:szCs w:val="18"/>
              </w:rPr>
              <w:t>UMa</w:t>
            </w:r>
            <w:proofErr w:type="spellEnd"/>
            <w:r w:rsidRPr="00B23BE5">
              <w:rPr>
                <w:rFonts w:cs="Arial"/>
                <w:szCs w:val="18"/>
              </w:rPr>
              <w:t xml:space="preserve"> with </w:t>
            </w:r>
            <w:proofErr w:type="spellStart"/>
            <w:r w:rsidRPr="00B23BE5">
              <w:rPr>
                <w:rFonts w:cs="Arial"/>
                <w:szCs w:val="18"/>
              </w:rPr>
              <w:t>LoS</w:t>
            </w:r>
            <w:proofErr w:type="spellEnd"/>
            <w:r w:rsidRPr="00B23BE5">
              <w:rPr>
                <w:rFonts w:cs="Arial"/>
                <w:szCs w:val="18"/>
              </w:rPr>
              <w:t xml:space="preserve"> </w:t>
            </w:r>
            <w:r>
              <w:rPr>
                <w:rFonts w:cs="Arial"/>
                <w:szCs w:val="18"/>
              </w:rPr>
              <w:t>channel</w:t>
            </w:r>
          </w:p>
          <w:p w14:paraId="7E27B2EA" w14:textId="77777777" w:rsidR="00403B30" w:rsidRPr="00B23BE5" w:rsidRDefault="00403B30">
            <w:pPr>
              <w:pStyle w:val="TAC"/>
              <w:keepNext w:val="0"/>
              <w:keepLines w:val="0"/>
              <w:widowControl w:val="0"/>
              <w:jc w:val="left"/>
              <w:rPr>
                <w:rFonts w:cs="Arial"/>
                <w:szCs w:val="18"/>
              </w:rPr>
            </w:pPr>
            <w:r w:rsidRPr="00310D76">
              <w:rPr>
                <w:rFonts w:cs="Arial"/>
                <w:szCs w:val="18"/>
              </w:rPr>
              <w:t xml:space="preserve">NLOS and </w:t>
            </w:r>
            <w:r>
              <w:rPr>
                <w:rFonts w:cs="Arial"/>
                <w:szCs w:val="18"/>
              </w:rPr>
              <w:t xml:space="preserve">transmission </w:t>
            </w:r>
            <w:r w:rsidRPr="00310D76">
              <w:rPr>
                <w:rFonts w:cs="Arial"/>
                <w:szCs w:val="18"/>
              </w:rPr>
              <w:t xml:space="preserve">blockage </w:t>
            </w:r>
            <w:r>
              <w:rPr>
                <w:rFonts w:cs="Arial"/>
                <w:szCs w:val="18"/>
              </w:rPr>
              <w:t>are</w:t>
            </w:r>
            <w:r w:rsidRPr="00310D76">
              <w:rPr>
                <w:rFonts w:cs="Arial"/>
                <w:szCs w:val="18"/>
              </w:rPr>
              <w:t xml:space="preserve"> optional</w:t>
            </w:r>
          </w:p>
        </w:tc>
      </w:tr>
      <w:tr w:rsidR="00403B30" w:rsidRPr="004D3578" w14:paraId="530EDEB9" w14:textId="77777777">
        <w:trPr>
          <w:jc w:val="center"/>
        </w:trPr>
        <w:tc>
          <w:tcPr>
            <w:tcW w:w="3284" w:type="dxa"/>
          </w:tcPr>
          <w:p w14:paraId="45F0EC05" w14:textId="77777777" w:rsidR="00403B30" w:rsidRPr="00B23BE5" w:rsidRDefault="00403B30">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69B68C3" w14:textId="77777777" w:rsidR="00403B30" w:rsidRPr="00B23BE5" w:rsidRDefault="00403B30">
            <w:pPr>
              <w:pStyle w:val="TAC"/>
              <w:keepNext w:val="0"/>
              <w:keepLines w:val="0"/>
              <w:widowControl w:val="0"/>
              <w:jc w:val="left"/>
              <w:rPr>
                <w:rFonts w:cs="Arial"/>
                <w:szCs w:val="18"/>
              </w:rPr>
            </w:pPr>
            <w:r w:rsidRPr="00B23BE5">
              <w:rPr>
                <w:rFonts w:cs="Arial"/>
                <w:szCs w:val="18"/>
              </w:rPr>
              <w:t>80MHz</w:t>
            </w:r>
          </w:p>
        </w:tc>
      </w:tr>
      <w:tr w:rsidR="00403B30" w:rsidRPr="004D3578" w14:paraId="4C21268C" w14:textId="77777777">
        <w:trPr>
          <w:jc w:val="center"/>
        </w:trPr>
        <w:tc>
          <w:tcPr>
            <w:tcW w:w="3284" w:type="dxa"/>
          </w:tcPr>
          <w:p w14:paraId="7C834FE5" w14:textId="77777777" w:rsidR="00403B30" w:rsidRPr="00B23BE5" w:rsidRDefault="00403B30">
            <w:pPr>
              <w:pStyle w:val="TAL"/>
              <w:keepNext w:val="0"/>
              <w:keepLines w:val="0"/>
              <w:widowControl w:val="0"/>
              <w:rPr>
                <w:rFonts w:cs="Arial"/>
                <w:szCs w:val="18"/>
              </w:rPr>
            </w:pPr>
            <w:r w:rsidRPr="00B23BE5">
              <w:rPr>
                <w:rFonts w:cs="Arial"/>
                <w:szCs w:val="18"/>
              </w:rPr>
              <w:t>UE Speed</w:t>
            </w:r>
          </w:p>
        </w:tc>
        <w:tc>
          <w:tcPr>
            <w:tcW w:w="5891" w:type="dxa"/>
          </w:tcPr>
          <w:p w14:paraId="549D0B96" w14:textId="77777777" w:rsidR="00403B30" w:rsidRPr="00B23BE5" w:rsidRDefault="00403B30">
            <w:pPr>
              <w:pStyle w:val="TAC"/>
              <w:keepNext w:val="0"/>
              <w:keepLines w:val="0"/>
              <w:widowControl w:val="0"/>
              <w:jc w:val="left"/>
              <w:rPr>
                <w:rFonts w:cs="Arial"/>
                <w:szCs w:val="18"/>
              </w:rPr>
            </w:pPr>
            <w:r w:rsidRPr="00B23BE5">
              <w:rPr>
                <w:rFonts w:cs="Arial"/>
                <w:szCs w:val="18"/>
              </w:rPr>
              <w:t>30km/h (baseline), 60km/h (optional) 90km/h (optional), 120km/h (optional)</w:t>
            </w:r>
          </w:p>
          <w:p w14:paraId="27D25C06" w14:textId="77777777" w:rsidR="00403B30" w:rsidRPr="00B23BE5" w:rsidRDefault="00403B30">
            <w:pPr>
              <w:pStyle w:val="TAC"/>
              <w:keepNext w:val="0"/>
              <w:keepLines w:val="0"/>
              <w:widowControl w:val="0"/>
              <w:jc w:val="left"/>
              <w:rPr>
                <w:rFonts w:cs="Arial"/>
                <w:szCs w:val="18"/>
              </w:rPr>
            </w:pPr>
            <w:r w:rsidRPr="00B23BE5">
              <w:rPr>
                <w:rFonts w:cs="Arial"/>
                <w:szCs w:val="18"/>
              </w:rPr>
              <w:t>Other values are not precluded</w:t>
            </w:r>
          </w:p>
        </w:tc>
      </w:tr>
      <w:tr w:rsidR="00403B30" w:rsidRPr="004D3578" w14:paraId="509320E5" w14:textId="77777777">
        <w:trPr>
          <w:jc w:val="center"/>
        </w:trPr>
        <w:tc>
          <w:tcPr>
            <w:tcW w:w="3284" w:type="dxa"/>
          </w:tcPr>
          <w:p w14:paraId="2ED0B6EE" w14:textId="77777777" w:rsidR="00403B30" w:rsidRPr="00B23BE5" w:rsidRDefault="00403B30">
            <w:pPr>
              <w:pStyle w:val="TAL"/>
              <w:keepNext w:val="0"/>
              <w:keepLines w:val="0"/>
              <w:widowControl w:val="0"/>
              <w:rPr>
                <w:rFonts w:cs="Arial"/>
                <w:szCs w:val="18"/>
              </w:rPr>
            </w:pPr>
            <w:r w:rsidRPr="00B23BE5">
              <w:rPr>
                <w:rFonts w:cs="Arial"/>
                <w:szCs w:val="18"/>
              </w:rPr>
              <w:t>UE distribution</w:t>
            </w:r>
          </w:p>
        </w:tc>
        <w:tc>
          <w:tcPr>
            <w:tcW w:w="5891" w:type="dxa"/>
          </w:tcPr>
          <w:p w14:paraId="18069BC9" w14:textId="77777777" w:rsidR="00403B30" w:rsidRPr="00B23BE5" w:rsidRDefault="00403B30">
            <w:pPr>
              <w:pStyle w:val="TAC"/>
              <w:keepNext w:val="0"/>
              <w:keepLines w:val="0"/>
              <w:widowControl w:val="0"/>
              <w:jc w:val="left"/>
              <w:rPr>
                <w:rFonts w:cs="Arial"/>
                <w:szCs w:val="18"/>
              </w:rPr>
            </w:pPr>
            <w:r w:rsidRPr="00B23BE5">
              <w:rPr>
                <w:rFonts w:cs="Arial"/>
                <w:szCs w:val="18"/>
              </w:rPr>
              <w:t>100% outdoor</w:t>
            </w:r>
          </w:p>
        </w:tc>
      </w:tr>
      <w:tr w:rsidR="00403B30" w:rsidRPr="004D3578" w14:paraId="57BD7C69" w14:textId="77777777">
        <w:trPr>
          <w:jc w:val="center"/>
        </w:trPr>
        <w:tc>
          <w:tcPr>
            <w:tcW w:w="3284" w:type="dxa"/>
          </w:tcPr>
          <w:p w14:paraId="3761D7D8" w14:textId="77777777" w:rsidR="00403B30" w:rsidRPr="00B23BE5" w:rsidRDefault="00403B30">
            <w:pPr>
              <w:pStyle w:val="TAL"/>
              <w:keepNext w:val="0"/>
              <w:keepLines w:val="0"/>
              <w:widowControl w:val="0"/>
              <w:rPr>
                <w:rFonts w:cs="Arial"/>
                <w:szCs w:val="18"/>
              </w:rPr>
            </w:pPr>
            <w:r w:rsidRPr="00B23BE5">
              <w:rPr>
                <w:rFonts w:cs="Arial"/>
                <w:szCs w:val="18"/>
              </w:rPr>
              <w:t>BS Antenna Configuration</w:t>
            </w:r>
          </w:p>
        </w:tc>
        <w:tc>
          <w:tcPr>
            <w:tcW w:w="5891" w:type="dxa"/>
          </w:tcPr>
          <w:p w14:paraId="3FA24D77" w14:textId="77777777" w:rsidR="00403B30" w:rsidRPr="00B23BE5" w:rsidRDefault="00403B30">
            <w:pPr>
              <w:widowControl w:val="0"/>
              <w:spacing w:after="0"/>
              <w:rPr>
                <w:rFonts w:cs="Arial"/>
                <w:sz w:val="18"/>
                <w:szCs w:val="18"/>
              </w:rPr>
            </w:pPr>
            <w:r w:rsidRPr="00B23BE5">
              <w:rPr>
                <w:rFonts w:cs="Arial"/>
                <w:sz w:val="18"/>
                <w:szCs w:val="18"/>
              </w:rPr>
              <w:t xml:space="preserve">Antenna setup and port layouts at </w:t>
            </w:r>
            <w:proofErr w:type="spellStart"/>
            <w:r w:rsidRPr="00B23BE5">
              <w:rPr>
                <w:rFonts w:cs="Arial"/>
                <w:sz w:val="18"/>
                <w:szCs w:val="18"/>
              </w:rPr>
              <w:t>gNB</w:t>
            </w:r>
            <w:proofErr w:type="spellEnd"/>
            <w:r w:rsidRPr="00B23BE5">
              <w:rPr>
                <w:rFonts w:cs="Arial"/>
                <w:sz w:val="18"/>
                <w:szCs w:val="18"/>
              </w:rPr>
              <w:t>: (4, 8, 2, 1, 1, 1, 1), (</w:t>
            </w:r>
            <w:proofErr w:type="spellStart"/>
            <w:r w:rsidRPr="00B23BE5">
              <w:rPr>
                <w:rFonts w:cs="Arial"/>
                <w:sz w:val="18"/>
                <w:szCs w:val="18"/>
              </w:rPr>
              <w:t>dV</w:t>
            </w:r>
            <w:proofErr w:type="spellEnd"/>
            <w:r w:rsidRPr="00B23BE5">
              <w:rPr>
                <w:rFonts w:cs="Arial"/>
                <w:sz w:val="18"/>
                <w:szCs w:val="18"/>
              </w:rPr>
              <w:t xml:space="preserve">, </w:t>
            </w:r>
            <w:proofErr w:type="spellStart"/>
            <w:r w:rsidRPr="00B23BE5">
              <w:rPr>
                <w:rFonts w:cs="Arial"/>
                <w:sz w:val="18"/>
                <w:szCs w:val="18"/>
              </w:rPr>
              <w:t>dH</w:t>
            </w:r>
            <w:proofErr w:type="spellEnd"/>
            <w:r w:rsidRPr="00B23BE5">
              <w:rPr>
                <w:rFonts w:cs="Arial"/>
                <w:sz w:val="18"/>
                <w:szCs w:val="18"/>
              </w:rPr>
              <w:t>) = (0.5, 0.5) λ</w:t>
            </w:r>
          </w:p>
          <w:p w14:paraId="50829975" w14:textId="77777777" w:rsidR="00403B30" w:rsidRPr="00B23BE5" w:rsidRDefault="00403B30">
            <w:pPr>
              <w:pStyle w:val="TAC"/>
              <w:keepNext w:val="0"/>
              <w:keepLines w:val="0"/>
              <w:widowControl w:val="0"/>
              <w:jc w:val="left"/>
              <w:rPr>
                <w:rFonts w:cs="Arial"/>
                <w:szCs w:val="18"/>
              </w:rPr>
            </w:pPr>
            <w:r w:rsidRPr="00B23BE5">
              <w:rPr>
                <w:rFonts w:cs="Arial"/>
                <w:szCs w:val="18"/>
              </w:rPr>
              <w:lastRenderedPageBreak/>
              <w:t>Other assumptions are not precluded.</w:t>
            </w:r>
          </w:p>
          <w:p w14:paraId="3D46056E" w14:textId="77777777" w:rsidR="00403B30" w:rsidRPr="00B23BE5" w:rsidRDefault="00403B30">
            <w:pPr>
              <w:pStyle w:val="TAC"/>
              <w:keepNext w:val="0"/>
              <w:keepLines w:val="0"/>
              <w:widowControl w:val="0"/>
              <w:jc w:val="left"/>
              <w:rPr>
                <w:rFonts w:cs="Arial"/>
                <w:szCs w:val="18"/>
              </w:rPr>
            </w:pPr>
          </w:p>
          <w:p w14:paraId="424B2454" w14:textId="77777777" w:rsidR="00403B30" w:rsidRPr="00B23BE5" w:rsidRDefault="00403B30">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403B30" w:rsidRPr="004D3578" w14:paraId="19AFB3E3" w14:textId="77777777">
        <w:trPr>
          <w:jc w:val="center"/>
        </w:trPr>
        <w:tc>
          <w:tcPr>
            <w:tcW w:w="3284" w:type="dxa"/>
          </w:tcPr>
          <w:p w14:paraId="1B5AB671" w14:textId="77777777" w:rsidR="00403B30" w:rsidRPr="00B23BE5" w:rsidRDefault="00403B30">
            <w:pPr>
              <w:pStyle w:val="TAL"/>
              <w:keepNext w:val="0"/>
              <w:keepLines w:val="0"/>
              <w:widowControl w:val="0"/>
              <w:rPr>
                <w:rFonts w:cs="Arial"/>
                <w:szCs w:val="18"/>
              </w:rPr>
            </w:pPr>
            <w:r w:rsidRPr="00B23BE5">
              <w:rPr>
                <w:rFonts w:eastAsia="Microsoft YaHei UI" w:cs="Arial"/>
                <w:color w:val="000000"/>
                <w:szCs w:val="18"/>
              </w:rPr>
              <w:lastRenderedPageBreak/>
              <w:t>BS Antenna radiation pattern</w:t>
            </w:r>
          </w:p>
        </w:tc>
        <w:tc>
          <w:tcPr>
            <w:tcW w:w="5891" w:type="dxa"/>
          </w:tcPr>
          <w:p w14:paraId="0215CEEB" w14:textId="77777777" w:rsidR="00403B30" w:rsidRPr="00B23BE5" w:rsidRDefault="00403B30">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403B30" w:rsidRPr="004D3578" w14:paraId="5D4698FF" w14:textId="77777777">
        <w:trPr>
          <w:jc w:val="center"/>
        </w:trPr>
        <w:tc>
          <w:tcPr>
            <w:tcW w:w="3284" w:type="dxa"/>
          </w:tcPr>
          <w:p w14:paraId="0494CCE2" w14:textId="77777777" w:rsidR="00403B30" w:rsidRPr="00B23BE5" w:rsidRDefault="00403B30">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5B84B42B" w14:textId="77777777" w:rsidR="00403B30" w:rsidRPr="00B23BE5" w:rsidRDefault="00403B30">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0D00CD0F" w14:textId="77777777" w:rsidR="00403B30" w:rsidRPr="00B23BE5" w:rsidRDefault="00403B30">
            <w:pPr>
              <w:pStyle w:val="TAC"/>
              <w:keepNext w:val="0"/>
              <w:keepLines w:val="0"/>
              <w:widowControl w:val="0"/>
              <w:jc w:val="left"/>
              <w:rPr>
                <w:rFonts w:cs="Arial"/>
                <w:szCs w:val="18"/>
              </w:rPr>
            </w:pPr>
            <w:r w:rsidRPr="00B23BE5">
              <w:rPr>
                <w:rFonts w:cs="Arial"/>
                <w:szCs w:val="18"/>
              </w:rPr>
              <w:t xml:space="preserve">Other assumptions are not </w:t>
            </w:r>
            <w:proofErr w:type="gramStart"/>
            <w:r w:rsidRPr="00B23BE5">
              <w:rPr>
                <w:rFonts w:cs="Arial"/>
                <w:szCs w:val="18"/>
              </w:rPr>
              <w:t>precluded</w:t>
            </w:r>
            <w:proofErr w:type="gramEnd"/>
          </w:p>
          <w:p w14:paraId="72C78074" w14:textId="77777777" w:rsidR="00403B30" w:rsidRPr="00B23BE5" w:rsidRDefault="00403B30">
            <w:pPr>
              <w:pStyle w:val="TAC"/>
              <w:keepNext w:val="0"/>
              <w:keepLines w:val="0"/>
              <w:widowControl w:val="0"/>
              <w:jc w:val="left"/>
              <w:rPr>
                <w:rFonts w:cs="Arial"/>
                <w:szCs w:val="18"/>
              </w:rPr>
            </w:pPr>
          </w:p>
          <w:p w14:paraId="6A97D155" w14:textId="77777777" w:rsidR="00403B30" w:rsidRPr="00B23BE5" w:rsidRDefault="00403B30">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403B30" w:rsidRPr="004D3578" w14:paraId="18C687DB" w14:textId="77777777">
        <w:trPr>
          <w:jc w:val="center"/>
        </w:trPr>
        <w:tc>
          <w:tcPr>
            <w:tcW w:w="3284" w:type="dxa"/>
          </w:tcPr>
          <w:p w14:paraId="786856C9" w14:textId="77777777" w:rsidR="00403B30" w:rsidRPr="00B23BE5" w:rsidRDefault="00403B30">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55D6494A" w14:textId="77777777" w:rsidR="00403B30" w:rsidRPr="00B23BE5" w:rsidRDefault="00403B30">
            <w:pPr>
              <w:pStyle w:val="TAC"/>
              <w:keepNext w:val="0"/>
              <w:keepLines w:val="0"/>
              <w:widowControl w:val="0"/>
              <w:jc w:val="left"/>
              <w:rPr>
                <w:rFonts w:cs="Arial"/>
                <w:szCs w:val="18"/>
              </w:rPr>
            </w:pPr>
            <w:r w:rsidRPr="00B23BE5">
              <w:rPr>
                <w:rFonts w:cs="Arial"/>
                <w:szCs w:val="18"/>
              </w:rPr>
              <w:t>TR 38.802 Table A.2.1-8, Table A.2.1-10</w:t>
            </w:r>
          </w:p>
        </w:tc>
      </w:tr>
      <w:tr w:rsidR="00403B30" w:rsidRPr="004D3578" w14:paraId="6363712E" w14:textId="77777777">
        <w:trPr>
          <w:jc w:val="center"/>
        </w:trPr>
        <w:tc>
          <w:tcPr>
            <w:tcW w:w="3284" w:type="dxa"/>
          </w:tcPr>
          <w:p w14:paraId="1356AC96" w14:textId="77777777" w:rsidR="00403B30" w:rsidRPr="00B23BE5" w:rsidRDefault="00403B30">
            <w:pPr>
              <w:pStyle w:val="TAL"/>
              <w:keepNext w:val="0"/>
              <w:keepLines w:val="0"/>
              <w:widowControl w:val="0"/>
              <w:rPr>
                <w:rFonts w:cs="Arial"/>
                <w:szCs w:val="18"/>
              </w:rPr>
            </w:pPr>
            <w:r w:rsidRPr="00B23BE5">
              <w:rPr>
                <w:rFonts w:cs="Arial"/>
                <w:szCs w:val="18"/>
              </w:rPr>
              <w:t>BS Tx Power</w:t>
            </w:r>
          </w:p>
        </w:tc>
        <w:tc>
          <w:tcPr>
            <w:tcW w:w="5891" w:type="dxa"/>
          </w:tcPr>
          <w:p w14:paraId="7F27A9AA" w14:textId="77777777" w:rsidR="00403B30" w:rsidRPr="00B23BE5" w:rsidRDefault="00403B30">
            <w:pPr>
              <w:pStyle w:val="TAC"/>
              <w:keepNext w:val="0"/>
              <w:keepLines w:val="0"/>
              <w:widowControl w:val="0"/>
              <w:jc w:val="left"/>
              <w:rPr>
                <w:rFonts w:cs="Arial"/>
                <w:szCs w:val="18"/>
              </w:rPr>
            </w:pPr>
            <w:r w:rsidRPr="00B23BE5">
              <w:rPr>
                <w:rFonts w:cs="Arial"/>
                <w:szCs w:val="18"/>
              </w:rPr>
              <w:t>40 dBm (baseline)</w:t>
            </w:r>
          </w:p>
          <w:p w14:paraId="2FA4E149" w14:textId="77777777" w:rsidR="00403B30" w:rsidRPr="00B23BE5" w:rsidRDefault="00403B30">
            <w:pPr>
              <w:pStyle w:val="TAC"/>
              <w:keepNext w:val="0"/>
              <w:keepLines w:val="0"/>
              <w:widowControl w:val="0"/>
              <w:jc w:val="left"/>
              <w:rPr>
                <w:rFonts w:cs="Arial"/>
                <w:szCs w:val="18"/>
              </w:rPr>
            </w:pPr>
            <w:r w:rsidRPr="00B23BE5">
              <w:rPr>
                <w:rFonts w:cs="Arial"/>
                <w:szCs w:val="18"/>
              </w:rPr>
              <w:t>Other values (e.g., 34 dBm) not precluded</w:t>
            </w:r>
          </w:p>
        </w:tc>
      </w:tr>
      <w:tr w:rsidR="00403B30" w:rsidRPr="004D3578" w14:paraId="19760475" w14:textId="77777777">
        <w:trPr>
          <w:jc w:val="center"/>
        </w:trPr>
        <w:tc>
          <w:tcPr>
            <w:tcW w:w="3284" w:type="dxa"/>
          </w:tcPr>
          <w:p w14:paraId="78F9CC5F" w14:textId="77777777" w:rsidR="00403B30" w:rsidRPr="00B23BE5" w:rsidRDefault="00403B30">
            <w:pPr>
              <w:pStyle w:val="TAL"/>
              <w:keepNext w:val="0"/>
              <w:keepLines w:val="0"/>
              <w:widowControl w:val="0"/>
              <w:rPr>
                <w:rFonts w:cs="Arial"/>
                <w:szCs w:val="18"/>
              </w:rPr>
            </w:pPr>
            <w:r>
              <w:rPr>
                <w:rFonts w:cs="Arial"/>
                <w:szCs w:val="18"/>
              </w:rPr>
              <w:t>Inter-site</w:t>
            </w:r>
            <w:r w:rsidRPr="00B23BE5">
              <w:rPr>
                <w:rFonts w:cs="Arial"/>
                <w:szCs w:val="18"/>
              </w:rPr>
              <w:t xml:space="preserve"> distance</w:t>
            </w:r>
          </w:p>
        </w:tc>
        <w:tc>
          <w:tcPr>
            <w:tcW w:w="5891" w:type="dxa"/>
          </w:tcPr>
          <w:p w14:paraId="22225079" w14:textId="77777777" w:rsidR="00403B30" w:rsidRPr="00B23BE5" w:rsidRDefault="00403B30">
            <w:pPr>
              <w:pStyle w:val="TAC"/>
              <w:keepNext w:val="0"/>
              <w:keepLines w:val="0"/>
              <w:widowControl w:val="0"/>
              <w:jc w:val="left"/>
              <w:rPr>
                <w:rFonts w:cs="Arial"/>
                <w:szCs w:val="18"/>
              </w:rPr>
            </w:pPr>
            <w:r w:rsidRPr="00B23BE5">
              <w:rPr>
                <w:rFonts w:cs="Arial"/>
                <w:szCs w:val="18"/>
              </w:rPr>
              <w:t>200 m</w:t>
            </w:r>
          </w:p>
        </w:tc>
      </w:tr>
      <w:tr w:rsidR="00403B30" w:rsidRPr="004D3578" w14:paraId="14A022B7" w14:textId="77777777">
        <w:trPr>
          <w:jc w:val="center"/>
        </w:trPr>
        <w:tc>
          <w:tcPr>
            <w:tcW w:w="3284" w:type="dxa"/>
          </w:tcPr>
          <w:p w14:paraId="5F95AF74" w14:textId="77777777" w:rsidR="00403B30" w:rsidRPr="00B23BE5" w:rsidRDefault="00403B30">
            <w:pPr>
              <w:pStyle w:val="TAL"/>
              <w:keepNext w:val="0"/>
              <w:keepLines w:val="0"/>
              <w:widowControl w:val="0"/>
              <w:rPr>
                <w:rFonts w:cs="Arial"/>
                <w:szCs w:val="18"/>
              </w:rPr>
            </w:pPr>
            <w:r w:rsidRPr="00B23BE5">
              <w:rPr>
                <w:rFonts w:cs="Arial"/>
                <w:szCs w:val="18"/>
              </w:rPr>
              <w:t>BS Antenna height</w:t>
            </w:r>
          </w:p>
        </w:tc>
        <w:tc>
          <w:tcPr>
            <w:tcW w:w="5891" w:type="dxa"/>
          </w:tcPr>
          <w:p w14:paraId="0C78E2C4" w14:textId="77777777" w:rsidR="00403B30" w:rsidRPr="00B23BE5" w:rsidRDefault="00403B30">
            <w:pPr>
              <w:pStyle w:val="TAC"/>
              <w:keepNext w:val="0"/>
              <w:keepLines w:val="0"/>
              <w:widowControl w:val="0"/>
              <w:jc w:val="left"/>
              <w:rPr>
                <w:rFonts w:cs="Arial"/>
                <w:szCs w:val="18"/>
              </w:rPr>
            </w:pPr>
            <w:r w:rsidRPr="00B23BE5">
              <w:rPr>
                <w:rFonts w:cs="Arial"/>
                <w:szCs w:val="18"/>
              </w:rPr>
              <w:t>25 m</w:t>
            </w:r>
          </w:p>
        </w:tc>
      </w:tr>
      <w:tr w:rsidR="00403B30" w:rsidRPr="004D3578" w14:paraId="24FA6008" w14:textId="77777777">
        <w:trPr>
          <w:jc w:val="center"/>
        </w:trPr>
        <w:tc>
          <w:tcPr>
            <w:tcW w:w="3284" w:type="dxa"/>
          </w:tcPr>
          <w:p w14:paraId="5E609215" w14:textId="77777777" w:rsidR="00403B30" w:rsidRPr="00B23BE5" w:rsidRDefault="00403B30">
            <w:pPr>
              <w:pStyle w:val="TAL"/>
              <w:keepNext w:val="0"/>
              <w:keepLines w:val="0"/>
              <w:widowControl w:val="0"/>
              <w:rPr>
                <w:rFonts w:cs="Arial"/>
                <w:szCs w:val="18"/>
              </w:rPr>
            </w:pPr>
            <w:r w:rsidRPr="00B23BE5">
              <w:rPr>
                <w:rFonts w:cs="Arial"/>
                <w:szCs w:val="18"/>
              </w:rPr>
              <w:t>UE Antenna height</w:t>
            </w:r>
          </w:p>
        </w:tc>
        <w:tc>
          <w:tcPr>
            <w:tcW w:w="5891" w:type="dxa"/>
          </w:tcPr>
          <w:p w14:paraId="39D11409" w14:textId="77777777" w:rsidR="00403B30" w:rsidRPr="00B23BE5" w:rsidRDefault="00403B30">
            <w:pPr>
              <w:pStyle w:val="TAC"/>
              <w:keepNext w:val="0"/>
              <w:keepLines w:val="0"/>
              <w:widowControl w:val="0"/>
              <w:jc w:val="left"/>
              <w:rPr>
                <w:rFonts w:cs="Arial"/>
                <w:szCs w:val="18"/>
              </w:rPr>
            </w:pPr>
            <w:r w:rsidRPr="00B23BE5">
              <w:rPr>
                <w:rFonts w:cs="Arial"/>
                <w:szCs w:val="18"/>
              </w:rPr>
              <w:t>1.5 m</w:t>
            </w:r>
          </w:p>
        </w:tc>
      </w:tr>
      <w:tr w:rsidR="00403B30" w:rsidRPr="004D3578" w14:paraId="65A43A68" w14:textId="77777777">
        <w:trPr>
          <w:jc w:val="center"/>
        </w:trPr>
        <w:tc>
          <w:tcPr>
            <w:tcW w:w="3284" w:type="dxa"/>
          </w:tcPr>
          <w:p w14:paraId="3442E6AD" w14:textId="77777777" w:rsidR="00403B30" w:rsidRPr="00B23BE5" w:rsidRDefault="00403B30">
            <w:pPr>
              <w:pStyle w:val="TAL"/>
              <w:keepNext w:val="0"/>
              <w:keepLines w:val="0"/>
              <w:widowControl w:val="0"/>
              <w:rPr>
                <w:rFonts w:cs="Arial"/>
                <w:szCs w:val="18"/>
              </w:rPr>
            </w:pPr>
            <w:r w:rsidRPr="00B23BE5">
              <w:rPr>
                <w:rFonts w:cs="Arial"/>
                <w:szCs w:val="18"/>
              </w:rPr>
              <w:t>Scenario</w:t>
            </w:r>
          </w:p>
        </w:tc>
        <w:tc>
          <w:tcPr>
            <w:tcW w:w="5891" w:type="dxa"/>
          </w:tcPr>
          <w:p w14:paraId="0598578A" w14:textId="77777777" w:rsidR="00403B30" w:rsidRDefault="00403B30">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w:t>
            </w:r>
          </w:p>
          <w:p w14:paraId="4062F0B2" w14:textId="77777777" w:rsidR="00403B30" w:rsidRDefault="00403B30">
            <w:pPr>
              <w:pStyle w:val="TAC"/>
              <w:keepNext w:val="0"/>
              <w:keepLines w:val="0"/>
              <w:widowControl w:val="0"/>
              <w:jc w:val="left"/>
              <w:rPr>
                <w:rFonts w:cs="Arial"/>
                <w:szCs w:val="18"/>
              </w:rPr>
            </w:pPr>
            <w:r w:rsidRPr="00B23BE5">
              <w:rPr>
                <w:rFonts w:cs="Arial"/>
                <w:szCs w:val="18"/>
              </w:rPr>
              <w:t xml:space="preserve">Other scenarios are not precluded. </w:t>
            </w:r>
          </w:p>
          <w:p w14:paraId="2EB8B2E8" w14:textId="77777777" w:rsidR="00403B30" w:rsidRDefault="00403B30">
            <w:pPr>
              <w:pStyle w:val="TAC"/>
              <w:keepNext w:val="0"/>
              <w:keepLines w:val="0"/>
              <w:widowControl w:val="0"/>
              <w:jc w:val="left"/>
              <w:rPr>
                <w:rFonts w:cs="Arial"/>
                <w:szCs w:val="18"/>
              </w:rPr>
            </w:pPr>
          </w:p>
          <w:p w14:paraId="7EB44ABD" w14:textId="77777777" w:rsidR="00403B30" w:rsidRPr="005305E3" w:rsidRDefault="00403B30">
            <w:pPr>
              <w:pStyle w:val="TAC"/>
              <w:keepNext w:val="0"/>
              <w:keepLines w:val="0"/>
              <w:widowControl w:val="0"/>
              <w:jc w:val="left"/>
              <w:rPr>
                <w:rFonts w:eastAsiaTheme="minorEastAsia" w:cs="Arial"/>
                <w:szCs w:val="18"/>
                <w:lang w:eastAsia="zh-CN"/>
              </w:rPr>
            </w:pPr>
            <w:r>
              <w:rPr>
                <w:rFonts w:eastAsiaTheme="minorEastAsia" w:cs="Arial"/>
                <w:szCs w:val="18"/>
                <w:lang w:eastAsia="zh-CN"/>
              </w:rPr>
              <w:t>Intra-frequency is of high priority while inter-frequency is considered together with HetNet scenario.</w:t>
            </w:r>
          </w:p>
        </w:tc>
      </w:tr>
      <w:tr w:rsidR="00403B30" w:rsidRPr="004D3578" w14:paraId="5C92F3A2" w14:textId="77777777">
        <w:trPr>
          <w:jc w:val="center"/>
        </w:trPr>
        <w:tc>
          <w:tcPr>
            <w:tcW w:w="3284" w:type="dxa"/>
          </w:tcPr>
          <w:p w14:paraId="68618A76" w14:textId="77777777" w:rsidR="00403B30" w:rsidRPr="00B23BE5" w:rsidRDefault="00403B30">
            <w:pPr>
              <w:pStyle w:val="TAL"/>
              <w:keepNext w:val="0"/>
              <w:keepLines w:val="0"/>
              <w:widowControl w:val="0"/>
              <w:rPr>
                <w:rFonts w:cs="Arial"/>
                <w:szCs w:val="18"/>
              </w:rPr>
            </w:pPr>
            <w:r w:rsidRPr="00B23BE5">
              <w:rPr>
                <w:rFonts w:cs="Arial"/>
                <w:szCs w:val="18"/>
              </w:rPr>
              <w:t>UE trajectory model</w:t>
            </w:r>
          </w:p>
        </w:tc>
        <w:tc>
          <w:tcPr>
            <w:tcW w:w="5891" w:type="dxa"/>
          </w:tcPr>
          <w:p w14:paraId="0109B32D" w14:textId="77777777" w:rsidR="00403B30" w:rsidRPr="005305E3" w:rsidRDefault="00403B30">
            <w:pPr>
              <w:pStyle w:val="TAC"/>
              <w:keepNext w:val="0"/>
              <w:keepLines w:val="0"/>
              <w:widowControl w:val="0"/>
              <w:jc w:val="left"/>
              <w:rPr>
                <w:rFonts w:cs="Arial"/>
                <w:szCs w:val="18"/>
              </w:rPr>
            </w:pPr>
            <w:r w:rsidRPr="005305E3">
              <w:rPr>
                <w:rFonts w:cs="Arial" w:hint="eastAsia"/>
                <w:szCs w:val="18"/>
              </w:rPr>
              <w:t>O</w:t>
            </w:r>
            <w:r w:rsidRPr="005305E3">
              <w:rPr>
                <w:rFonts w:cs="Arial"/>
                <w:szCs w:val="18"/>
              </w:rPr>
              <w:t>ptions 1-3 in TR 38.843 section 6.3.1</w:t>
            </w:r>
          </w:p>
          <w:p w14:paraId="6C2B84CF" w14:textId="77777777" w:rsidR="00403B30" w:rsidRPr="00B23BE5" w:rsidRDefault="00403B30">
            <w:pPr>
              <w:pStyle w:val="TAC"/>
              <w:keepNext w:val="0"/>
              <w:keepLines w:val="0"/>
              <w:widowControl w:val="0"/>
              <w:jc w:val="left"/>
              <w:rPr>
                <w:rFonts w:cs="Arial"/>
                <w:szCs w:val="18"/>
              </w:rPr>
            </w:pPr>
            <w:r w:rsidRPr="005305E3">
              <w:rPr>
                <w:rFonts w:cs="Arial" w:hint="eastAsia"/>
                <w:szCs w:val="18"/>
              </w:rPr>
              <w:t>O</w:t>
            </w:r>
            <w:r w:rsidRPr="005305E3">
              <w:rPr>
                <w:rFonts w:cs="Arial"/>
                <w:szCs w:val="18"/>
              </w:rPr>
              <w:t>ther options are not precluded</w:t>
            </w:r>
          </w:p>
        </w:tc>
      </w:tr>
      <w:tr w:rsidR="00403B30" w:rsidRPr="004D3578" w14:paraId="34312629" w14:textId="77777777">
        <w:trPr>
          <w:jc w:val="center"/>
        </w:trPr>
        <w:tc>
          <w:tcPr>
            <w:tcW w:w="3284" w:type="dxa"/>
          </w:tcPr>
          <w:p w14:paraId="0C996B97" w14:textId="77777777" w:rsidR="00403B30" w:rsidRPr="00B23BE5" w:rsidRDefault="00403B30">
            <w:pPr>
              <w:pStyle w:val="TAL"/>
              <w:keepNext w:val="0"/>
              <w:keepLines w:val="0"/>
              <w:widowControl w:val="0"/>
              <w:rPr>
                <w:rFonts w:cs="Arial"/>
                <w:szCs w:val="18"/>
              </w:rPr>
            </w:pPr>
            <w:r w:rsidRPr="00B23BE5">
              <w:rPr>
                <w:rFonts w:cs="Arial"/>
                <w:szCs w:val="18"/>
              </w:rPr>
              <w:t>UE rotation</w:t>
            </w:r>
          </w:p>
        </w:tc>
        <w:tc>
          <w:tcPr>
            <w:tcW w:w="5891" w:type="dxa"/>
          </w:tcPr>
          <w:p w14:paraId="74C13C3F" w14:textId="77777777" w:rsidR="00403B30" w:rsidRPr="00B23BE5" w:rsidRDefault="00403B30">
            <w:pPr>
              <w:widowControl w:val="0"/>
              <w:spacing w:after="0"/>
              <w:rPr>
                <w:rFonts w:cs="Arial"/>
                <w:sz w:val="18"/>
                <w:szCs w:val="18"/>
              </w:rPr>
            </w:pPr>
            <w:r>
              <w:rPr>
                <w:rFonts w:cs="Arial"/>
                <w:sz w:val="18"/>
                <w:szCs w:val="18"/>
              </w:rPr>
              <w:t>Not considered at the starting point</w:t>
            </w:r>
          </w:p>
        </w:tc>
      </w:tr>
    </w:tbl>
    <w:p w14:paraId="71FF9C99" w14:textId="77777777" w:rsidR="00B172B2" w:rsidRPr="00403B30" w:rsidRDefault="00B172B2" w:rsidP="00216865"/>
    <w:p w14:paraId="2277546F" w14:textId="77777777" w:rsidR="009339CB" w:rsidRPr="00D93D8C" w:rsidRDefault="009339CB" w:rsidP="00D93D8C">
      <w:pPr>
        <w:pStyle w:val="B1"/>
        <w:rPr>
          <w:lang w:val="en-US"/>
        </w:rPr>
      </w:pPr>
    </w:p>
    <w:p w14:paraId="56EEE39D" w14:textId="77777777" w:rsidR="009339CB" w:rsidRPr="00D93D8C" w:rsidRDefault="009339CB" w:rsidP="009339CB">
      <w:pPr>
        <w:rPr>
          <w:lang w:val="en-US"/>
        </w:rPr>
      </w:pPr>
    </w:p>
    <w:p w14:paraId="259EEE34" w14:textId="77777777" w:rsidR="009339CB" w:rsidRPr="00D93D8C" w:rsidRDefault="009339CB" w:rsidP="009339CB">
      <w:pPr>
        <w:rPr>
          <w:lang w:val="en-US"/>
        </w:rPr>
      </w:pPr>
    </w:p>
    <w:p w14:paraId="35F222F4" w14:textId="77777777" w:rsidR="00080512" w:rsidRPr="00D93D8C" w:rsidRDefault="00080512" w:rsidP="009339CB">
      <w:pPr>
        <w:rPr>
          <w:lang w:val="en-US"/>
        </w:rPr>
      </w:pPr>
    </w:p>
    <w:sectPr w:rsidR="00080512" w:rsidRPr="00D93D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EF63" w14:textId="77777777" w:rsidR="00C01DB1" w:rsidRDefault="00C01DB1">
      <w:r>
        <w:separator/>
      </w:r>
    </w:p>
  </w:endnote>
  <w:endnote w:type="continuationSeparator" w:id="0">
    <w:p w14:paraId="68B0BDCB" w14:textId="77777777" w:rsidR="00C01DB1" w:rsidRDefault="00C01DB1">
      <w:r>
        <w:continuationSeparator/>
      </w:r>
    </w:p>
  </w:endnote>
  <w:endnote w:type="continuationNotice" w:id="1">
    <w:p w14:paraId="1BD01354" w14:textId="77777777" w:rsidR="00C01DB1" w:rsidRDefault="00C01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52071" w14:textId="77777777" w:rsidR="00C01DB1" w:rsidRDefault="00C01DB1">
      <w:r>
        <w:separator/>
      </w:r>
    </w:p>
  </w:footnote>
  <w:footnote w:type="continuationSeparator" w:id="0">
    <w:p w14:paraId="5D7AF866" w14:textId="77777777" w:rsidR="00C01DB1" w:rsidRDefault="00C01DB1">
      <w:r>
        <w:continuationSeparator/>
      </w:r>
    </w:p>
  </w:footnote>
  <w:footnote w:type="continuationNotice" w:id="1">
    <w:p w14:paraId="5A291D11" w14:textId="77777777" w:rsidR="00C01DB1" w:rsidRDefault="00C01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B7319"/>
    <w:multiLevelType w:val="multilevel"/>
    <w:tmpl w:val="A4D063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07C0BD8"/>
    <w:multiLevelType w:val="multilevel"/>
    <w:tmpl w:val="141A73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95084"/>
    <w:multiLevelType w:val="hybridMultilevel"/>
    <w:tmpl w:val="259EA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C31847"/>
    <w:multiLevelType w:val="hybridMultilevel"/>
    <w:tmpl w:val="FD322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2B6927"/>
    <w:multiLevelType w:val="multilevel"/>
    <w:tmpl w:val="BBB6A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8048A5"/>
    <w:multiLevelType w:val="hybridMultilevel"/>
    <w:tmpl w:val="13B682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1E1128F"/>
    <w:multiLevelType w:val="multilevel"/>
    <w:tmpl w:val="5360207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7903447"/>
    <w:multiLevelType w:val="multilevel"/>
    <w:tmpl w:val="66C29AA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24F729A"/>
    <w:multiLevelType w:val="hybridMultilevel"/>
    <w:tmpl w:val="AD7C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174C0"/>
    <w:multiLevelType w:val="hybridMultilevel"/>
    <w:tmpl w:val="6D6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D0902"/>
    <w:multiLevelType w:val="hybridMultilevel"/>
    <w:tmpl w:val="896E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25BD3"/>
    <w:multiLevelType w:val="hybridMultilevel"/>
    <w:tmpl w:val="0B7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24FEF"/>
    <w:multiLevelType w:val="hybridMultilevel"/>
    <w:tmpl w:val="807C8D88"/>
    <w:lvl w:ilvl="0" w:tplc="3D40309C">
      <w:start w:val="1"/>
      <w:numFmt w:val="decimal"/>
      <w:lvlText w:val="%1."/>
      <w:lvlJc w:val="left"/>
      <w:pPr>
        <w:ind w:left="1020" w:hanging="360"/>
      </w:pPr>
    </w:lvl>
    <w:lvl w:ilvl="1" w:tplc="3A70505A">
      <w:start w:val="1"/>
      <w:numFmt w:val="decimal"/>
      <w:lvlText w:val="%2."/>
      <w:lvlJc w:val="left"/>
      <w:pPr>
        <w:ind w:left="1020" w:hanging="360"/>
      </w:pPr>
    </w:lvl>
    <w:lvl w:ilvl="2" w:tplc="E378F99E">
      <w:start w:val="1"/>
      <w:numFmt w:val="decimal"/>
      <w:lvlText w:val="%3."/>
      <w:lvlJc w:val="left"/>
      <w:pPr>
        <w:ind w:left="1020" w:hanging="360"/>
      </w:pPr>
    </w:lvl>
    <w:lvl w:ilvl="3" w:tplc="D960DF7E">
      <w:start w:val="1"/>
      <w:numFmt w:val="decimal"/>
      <w:lvlText w:val="%4."/>
      <w:lvlJc w:val="left"/>
      <w:pPr>
        <w:ind w:left="1020" w:hanging="360"/>
      </w:pPr>
    </w:lvl>
    <w:lvl w:ilvl="4" w:tplc="9112F4F0">
      <w:start w:val="1"/>
      <w:numFmt w:val="decimal"/>
      <w:lvlText w:val="%5."/>
      <w:lvlJc w:val="left"/>
      <w:pPr>
        <w:ind w:left="1020" w:hanging="360"/>
      </w:pPr>
    </w:lvl>
    <w:lvl w:ilvl="5" w:tplc="3BA21496">
      <w:start w:val="1"/>
      <w:numFmt w:val="decimal"/>
      <w:lvlText w:val="%6."/>
      <w:lvlJc w:val="left"/>
      <w:pPr>
        <w:ind w:left="1020" w:hanging="360"/>
      </w:pPr>
    </w:lvl>
    <w:lvl w:ilvl="6" w:tplc="4726CE10">
      <w:start w:val="1"/>
      <w:numFmt w:val="decimal"/>
      <w:lvlText w:val="%7."/>
      <w:lvlJc w:val="left"/>
      <w:pPr>
        <w:ind w:left="1020" w:hanging="360"/>
      </w:pPr>
    </w:lvl>
    <w:lvl w:ilvl="7" w:tplc="E79E4D7C">
      <w:start w:val="1"/>
      <w:numFmt w:val="decimal"/>
      <w:lvlText w:val="%8."/>
      <w:lvlJc w:val="left"/>
      <w:pPr>
        <w:ind w:left="1020" w:hanging="360"/>
      </w:pPr>
    </w:lvl>
    <w:lvl w:ilvl="8" w:tplc="006EF956">
      <w:start w:val="1"/>
      <w:numFmt w:val="decimal"/>
      <w:lvlText w:val="%9."/>
      <w:lvlJc w:val="left"/>
      <w:pPr>
        <w:ind w:left="1020" w:hanging="360"/>
      </w:pPr>
    </w:lvl>
  </w:abstractNum>
  <w:abstractNum w:abstractNumId="31" w15:restartNumberingAfterBreak="0">
    <w:nsid w:val="6E0040BF"/>
    <w:multiLevelType w:val="hybridMultilevel"/>
    <w:tmpl w:val="53229918"/>
    <w:lvl w:ilvl="0" w:tplc="BE26717C">
      <w:start w:val="1"/>
      <w:numFmt w:val="bullet"/>
      <w:lvlText w:val="•"/>
      <w:lvlJc w:val="left"/>
      <w:pPr>
        <w:tabs>
          <w:tab w:val="num" w:pos="720"/>
        </w:tabs>
        <w:ind w:left="720" w:hanging="360"/>
      </w:pPr>
      <w:rPr>
        <w:rFonts w:ascii="Arial" w:hAnsi="Arial" w:hint="default"/>
      </w:rPr>
    </w:lvl>
    <w:lvl w:ilvl="1" w:tplc="20A6E7CA">
      <w:start w:val="1"/>
      <w:numFmt w:val="bullet"/>
      <w:lvlText w:val="•"/>
      <w:lvlJc w:val="left"/>
      <w:pPr>
        <w:tabs>
          <w:tab w:val="num" w:pos="1440"/>
        </w:tabs>
        <w:ind w:left="1440" w:hanging="360"/>
      </w:pPr>
      <w:rPr>
        <w:rFonts w:ascii="Arial" w:hAnsi="Arial" w:hint="default"/>
      </w:rPr>
    </w:lvl>
    <w:lvl w:ilvl="2" w:tplc="C78E184C" w:tentative="1">
      <w:start w:val="1"/>
      <w:numFmt w:val="bullet"/>
      <w:lvlText w:val="•"/>
      <w:lvlJc w:val="left"/>
      <w:pPr>
        <w:tabs>
          <w:tab w:val="num" w:pos="2160"/>
        </w:tabs>
        <w:ind w:left="2160" w:hanging="360"/>
      </w:pPr>
      <w:rPr>
        <w:rFonts w:ascii="Arial" w:hAnsi="Arial" w:hint="default"/>
      </w:rPr>
    </w:lvl>
    <w:lvl w:ilvl="3" w:tplc="A498E62A" w:tentative="1">
      <w:start w:val="1"/>
      <w:numFmt w:val="bullet"/>
      <w:lvlText w:val="•"/>
      <w:lvlJc w:val="left"/>
      <w:pPr>
        <w:tabs>
          <w:tab w:val="num" w:pos="2880"/>
        </w:tabs>
        <w:ind w:left="2880" w:hanging="360"/>
      </w:pPr>
      <w:rPr>
        <w:rFonts w:ascii="Arial" w:hAnsi="Arial" w:hint="default"/>
      </w:rPr>
    </w:lvl>
    <w:lvl w:ilvl="4" w:tplc="820A2744" w:tentative="1">
      <w:start w:val="1"/>
      <w:numFmt w:val="bullet"/>
      <w:lvlText w:val="•"/>
      <w:lvlJc w:val="left"/>
      <w:pPr>
        <w:tabs>
          <w:tab w:val="num" w:pos="3600"/>
        </w:tabs>
        <w:ind w:left="3600" w:hanging="360"/>
      </w:pPr>
      <w:rPr>
        <w:rFonts w:ascii="Arial" w:hAnsi="Arial" w:hint="default"/>
      </w:rPr>
    </w:lvl>
    <w:lvl w:ilvl="5" w:tplc="E67CE5C6" w:tentative="1">
      <w:start w:val="1"/>
      <w:numFmt w:val="bullet"/>
      <w:lvlText w:val="•"/>
      <w:lvlJc w:val="left"/>
      <w:pPr>
        <w:tabs>
          <w:tab w:val="num" w:pos="4320"/>
        </w:tabs>
        <w:ind w:left="4320" w:hanging="360"/>
      </w:pPr>
      <w:rPr>
        <w:rFonts w:ascii="Arial" w:hAnsi="Arial" w:hint="default"/>
      </w:rPr>
    </w:lvl>
    <w:lvl w:ilvl="6" w:tplc="86F4DB82" w:tentative="1">
      <w:start w:val="1"/>
      <w:numFmt w:val="bullet"/>
      <w:lvlText w:val="•"/>
      <w:lvlJc w:val="left"/>
      <w:pPr>
        <w:tabs>
          <w:tab w:val="num" w:pos="5040"/>
        </w:tabs>
        <w:ind w:left="5040" w:hanging="360"/>
      </w:pPr>
      <w:rPr>
        <w:rFonts w:ascii="Arial" w:hAnsi="Arial" w:hint="default"/>
      </w:rPr>
    </w:lvl>
    <w:lvl w:ilvl="7" w:tplc="C54201C6" w:tentative="1">
      <w:start w:val="1"/>
      <w:numFmt w:val="bullet"/>
      <w:lvlText w:val="•"/>
      <w:lvlJc w:val="left"/>
      <w:pPr>
        <w:tabs>
          <w:tab w:val="num" w:pos="5760"/>
        </w:tabs>
        <w:ind w:left="5760" w:hanging="360"/>
      </w:pPr>
      <w:rPr>
        <w:rFonts w:ascii="Arial" w:hAnsi="Arial" w:hint="default"/>
      </w:rPr>
    </w:lvl>
    <w:lvl w:ilvl="8" w:tplc="76D2D8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602F77"/>
    <w:multiLevelType w:val="hybridMultilevel"/>
    <w:tmpl w:val="62A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955BE"/>
    <w:multiLevelType w:val="hybridMultilevel"/>
    <w:tmpl w:val="2F3C8D88"/>
    <w:lvl w:ilvl="0" w:tplc="4736331A">
      <w:start w:val="1"/>
      <w:numFmt w:val="bullet"/>
      <w:lvlText w:val="•"/>
      <w:lvlJc w:val="left"/>
      <w:pPr>
        <w:tabs>
          <w:tab w:val="num" w:pos="720"/>
        </w:tabs>
        <w:ind w:left="720" w:hanging="360"/>
      </w:pPr>
      <w:rPr>
        <w:rFonts w:ascii="Arial" w:hAnsi="Arial" w:hint="default"/>
      </w:rPr>
    </w:lvl>
    <w:lvl w:ilvl="1" w:tplc="C8A26D70">
      <w:numFmt w:val="bullet"/>
      <w:lvlText w:val="•"/>
      <w:lvlJc w:val="left"/>
      <w:pPr>
        <w:tabs>
          <w:tab w:val="num" w:pos="1440"/>
        </w:tabs>
        <w:ind w:left="1440" w:hanging="360"/>
      </w:pPr>
      <w:rPr>
        <w:rFonts w:ascii="Arial" w:hAnsi="Arial" w:hint="default"/>
      </w:rPr>
    </w:lvl>
    <w:lvl w:ilvl="2" w:tplc="D1B6C176" w:tentative="1">
      <w:start w:val="1"/>
      <w:numFmt w:val="bullet"/>
      <w:lvlText w:val="•"/>
      <w:lvlJc w:val="left"/>
      <w:pPr>
        <w:tabs>
          <w:tab w:val="num" w:pos="2160"/>
        </w:tabs>
        <w:ind w:left="2160" w:hanging="360"/>
      </w:pPr>
      <w:rPr>
        <w:rFonts w:ascii="Arial" w:hAnsi="Arial" w:hint="default"/>
      </w:rPr>
    </w:lvl>
    <w:lvl w:ilvl="3" w:tplc="43101218" w:tentative="1">
      <w:start w:val="1"/>
      <w:numFmt w:val="bullet"/>
      <w:lvlText w:val="•"/>
      <w:lvlJc w:val="left"/>
      <w:pPr>
        <w:tabs>
          <w:tab w:val="num" w:pos="2880"/>
        </w:tabs>
        <w:ind w:left="2880" w:hanging="360"/>
      </w:pPr>
      <w:rPr>
        <w:rFonts w:ascii="Arial" w:hAnsi="Arial" w:hint="default"/>
      </w:rPr>
    </w:lvl>
    <w:lvl w:ilvl="4" w:tplc="78EC5770" w:tentative="1">
      <w:start w:val="1"/>
      <w:numFmt w:val="bullet"/>
      <w:lvlText w:val="•"/>
      <w:lvlJc w:val="left"/>
      <w:pPr>
        <w:tabs>
          <w:tab w:val="num" w:pos="3600"/>
        </w:tabs>
        <w:ind w:left="3600" w:hanging="360"/>
      </w:pPr>
      <w:rPr>
        <w:rFonts w:ascii="Arial" w:hAnsi="Arial" w:hint="default"/>
      </w:rPr>
    </w:lvl>
    <w:lvl w:ilvl="5" w:tplc="D4A437DC" w:tentative="1">
      <w:start w:val="1"/>
      <w:numFmt w:val="bullet"/>
      <w:lvlText w:val="•"/>
      <w:lvlJc w:val="left"/>
      <w:pPr>
        <w:tabs>
          <w:tab w:val="num" w:pos="4320"/>
        </w:tabs>
        <w:ind w:left="4320" w:hanging="360"/>
      </w:pPr>
      <w:rPr>
        <w:rFonts w:ascii="Arial" w:hAnsi="Arial" w:hint="default"/>
      </w:rPr>
    </w:lvl>
    <w:lvl w:ilvl="6" w:tplc="4028AB7C" w:tentative="1">
      <w:start w:val="1"/>
      <w:numFmt w:val="bullet"/>
      <w:lvlText w:val="•"/>
      <w:lvlJc w:val="left"/>
      <w:pPr>
        <w:tabs>
          <w:tab w:val="num" w:pos="5040"/>
        </w:tabs>
        <w:ind w:left="5040" w:hanging="360"/>
      </w:pPr>
      <w:rPr>
        <w:rFonts w:ascii="Arial" w:hAnsi="Arial" w:hint="default"/>
      </w:rPr>
    </w:lvl>
    <w:lvl w:ilvl="7" w:tplc="59E66360" w:tentative="1">
      <w:start w:val="1"/>
      <w:numFmt w:val="bullet"/>
      <w:lvlText w:val="•"/>
      <w:lvlJc w:val="left"/>
      <w:pPr>
        <w:tabs>
          <w:tab w:val="num" w:pos="5760"/>
        </w:tabs>
        <w:ind w:left="5760" w:hanging="360"/>
      </w:pPr>
      <w:rPr>
        <w:rFonts w:ascii="Arial" w:hAnsi="Arial" w:hint="default"/>
      </w:rPr>
    </w:lvl>
    <w:lvl w:ilvl="8" w:tplc="F3B4F6C8"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96076583">
    <w:abstractNumId w:val="13"/>
  </w:num>
  <w:num w:numId="19" w16cid:durableId="1378428071">
    <w:abstractNumId w:val="17"/>
  </w:num>
  <w:num w:numId="20" w16cid:durableId="516702454">
    <w:abstractNumId w:val="22"/>
  </w:num>
  <w:num w:numId="21" w16cid:durableId="1911184637">
    <w:abstractNumId w:val="21"/>
  </w:num>
  <w:num w:numId="22" w16cid:durableId="2034724932">
    <w:abstractNumId w:val="12"/>
  </w:num>
  <w:num w:numId="23" w16cid:durableId="1896813996">
    <w:abstractNumId w:val="14"/>
  </w:num>
  <w:num w:numId="24" w16cid:durableId="93012863">
    <w:abstractNumId w:val="33"/>
  </w:num>
  <w:num w:numId="25" w16cid:durableId="716975139">
    <w:abstractNumId w:val="31"/>
  </w:num>
  <w:num w:numId="26" w16cid:durableId="863832488">
    <w:abstractNumId w:val="15"/>
  </w:num>
  <w:num w:numId="27" w16cid:durableId="446310960">
    <w:abstractNumId w:val="29"/>
  </w:num>
  <w:num w:numId="28" w16cid:durableId="285935398">
    <w:abstractNumId w:val="16"/>
  </w:num>
  <w:num w:numId="29" w16cid:durableId="10254037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4369652">
    <w:abstractNumId w:val="26"/>
  </w:num>
  <w:num w:numId="31" w16cid:durableId="1921989003">
    <w:abstractNumId w:val="25"/>
  </w:num>
  <w:num w:numId="32" w16cid:durableId="258876290">
    <w:abstractNumId w:val="32"/>
  </w:num>
  <w:num w:numId="33" w16cid:durableId="1908757948">
    <w:abstractNumId w:val="27"/>
  </w:num>
  <w:num w:numId="34" w16cid:durableId="673150125">
    <w:abstractNumId w:val="28"/>
  </w:num>
  <w:num w:numId="35" w16cid:durableId="15966082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EE"/>
    <w:rsid w:val="00002A18"/>
    <w:rsid w:val="00003B4A"/>
    <w:rsid w:val="00003E19"/>
    <w:rsid w:val="00004025"/>
    <w:rsid w:val="000040D5"/>
    <w:rsid w:val="000046C8"/>
    <w:rsid w:val="0000521B"/>
    <w:rsid w:val="00005FDA"/>
    <w:rsid w:val="00006C10"/>
    <w:rsid w:val="00006D5B"/>
    <w:rsid w:val="000070B7"/>
    <w:rsid w:val="000078E9"/>
    <w:rsid w:val="00010780"/>
    <w:rsid w:val="00010F8A"/>
    <w:rsid w:val="000115C3"/>
    <w:rsid w:val="00011AA7"/>
    <w:rsid w:val="00012CC9"/>
    <w:rsid w:val="0001358A"/>
    <w:rsid w:val="0001377C"/>
    <w:rsid w:val="00016557"/>
    <w:rsid w:val="00016E70"/>
    <w:rsid w:val="00017B6E"/>
    <w:rsid w:val="0002025B"/>
    <w:rsid w:val="0002032D"/>
    <w:rsid w:val="00021586"/>
    <w:rsid w:val="0002165C"/>
    <w:rsid w:val="0002266F"/>
    <w:rsid w:val="000235BE"/>
    <w:rsid w:val="00023C40"/>
    <w:rsid w:val="0002466F"/>
    <w:rsid w:val="0002507D"/>
    <w:rsid w:val="000253F0"/>
    <w:rsid w:val="00025C29"/>
    <w:rsid w:val="00026618"/>
    <w:rsid w:val="000274FE"/>
    <w:rsid w:val="00027792"/>
    <w:rsid w:val="0003064D"/>
    <w:rsid w:val="000306EA"/>
    <w:rsid w:val="00030CE3"/>
    <w:rsid w:val="000311DE"/>
    <w:rsid w:val="000323F6"/>
    <w:rsid w:val="00033397"/>
    <w:rsid w:val="000337F6"/>
    <w:rsid w:val="00033C23"/>
    <w:rsid w:val="00034240"/>
    <w:rsid w:val="00036530"/>
    <w:rsid w:val="00036831"/>
    <w:rsid w:val="000370B7"/>
    <w:rsid w:val="00040095"/>
    <w:rsid w:val="00040B45"/>
    <w:rsid w:val="00041ACE"/>
    <w:rsid w:val="00041E65"/>
    <w:rsid w:val="00041EBA"/>
    <w:rsid w:val="000429B2"/>
    <w:rsid w:val="00042C46"/>
    <w:rsid w:val="00043102"/>
    <w:rsid w:val="000443B1"/>
    <w:rsid w:val="0004466B"/>
    <w:rsid w:val="000447DE"/>
    <w:rsid w:val="0004522B"/>
    <w:rsid w:val="00045745"/>
    <w:rsid w:val="000468EA"/>
    <w:rsid w:val="00046D1C"/>
    <w:rsid w:val="00050579"/>
    <w:rsid w:val="00050BF7"/>
    <w:rsid w:val="00051352"/>
    <w:rsid w:val="00051884"/>
    <w:rsid w:val="00052848"/>
    <w:rsid w:val="00053737"/>
    <w:rsid w:val="0005466D"/>
    <w:rsid w:val="000571A8"/>
    <w:rsid w:val="00057ED7"/>
    <w:rsid w:val="00062C85"/>
    <w:rsid w:val="00065090"/>
    <w:rsid w:val="00065268"/>
    <w:rsid w:val="000658EB"/>
    <w:rsid w:val="000668CF"/>
    <w:rsid w:val="00073C9C"/>
    <w:rsid w:val="000753FF"/>
    <w:rsid w:val="00075743"/>
    <w:rsid w:val="000763CF"/>
    <w:rsid w:val="00076412"/>
    <w:rsid w:val="000765F8"/>
    <w:rsid w:val="000770D1"/>
    <w:rsid w:val="00080241"/>
    <w:rsid w:val="00080512"/>
    <w:rsid w:val="000814F7"/>
    <w:rsid w:val="0008166A"/>
    <w:rsid w:val="0008172D"/>
    <w:rsid w:val="00081CFC"/>
    <w:rsid w:val="00081F39"/>
    <w:rsid w:val="0008272C"/>
    <w:rsid w:val="00084409"/>
    <w:rsid w:val="000857A0"/>
    <w:rsid w:val="00085B8D"/>
    <w:rsid w:val="00086288"/>
    <w:rsid w:val="00087C3E"/>
    <w:rsid w:val="000902AA"/>
    <w:rsid w:val="00090468"/>
    <w:rsid w:val="0009057A"/>
    <w:rsid w:val="000905C6"/>
    <w:rsid w:val="00091138"/>
    <w:rsid w:val="00091C82"/>
    <w:rsid w:val="0009272F"/>
    <w:rsid w:val="00092775"/>
    <w:rsid w:val="00092BA5"/>
    <w:rsid w:val="00093571"/>
    <w:rsid w:val="00093D67"/>
    <w:rsid w:val="00094064"/>
    <w:rsid w:val="00094568"/>
    <w:rsid w:val="0009635E"/>
    <w:rsid w:val="00096954"/>
    <w:rsid w:val="00096DCF"/>
    <w:rsid w:val="00097812"/>
    <w:rsid w:val="000A1DFB"/>
    <w:rsid w:val="000A21CB"/>
    <w:rsid w:val="000A28AB"/>
    <w:rsid w:val="000A2EAC"/>
    <w:rsid w:val="000A37CB"/>
    <w:rsid w:val="000A46B7"/>
    <w:rsid w:val="000A56C9"/>
    <w:rsid w:val="000A57BC"/>
    <w:rsid w:val="000A5CDA"/>
    <w:rsid w:val="000A5F6E"/>
    <w:rsid w:val="000A6C12"/>
    <w:rsid w:val="000A7C02"/>
    <w:rsid w:val="000B0190"/>
    <w:rsid w:val="000B07D4"/>
    <w:rsid w:val="000B1FC3"/>
    <w:rsid w:val="000B2CB1"/>
    <w:rsid w:val="000B2E1F"/>
    <w:rsid w:val="000B3476"/>
    <w:rsid w:val="000B3768"/>
    <w:rsid w:val="000B3893"/>
    <w:rsid w:val="000B4021"/>
    <w:rsid w:val="000B4577"/>
    <w:rsid w:val="000B4AFC"/>
    <w:rsid w:val="000B5098"/>
    <w:rsid w:val="000B5562"/>
    <w:rsid w:val="000B654D"/>
    <w:rsid w:val="000B67E9"/>
    <w:rsid w:val="000B6EB1"/>
    <w:rsid w:val="000B7954"/>
    <w:rsid w:val="000B7BCF"/>
    <w:rsid w:val="000B7D88"/>
    <w:rsid w:val="000C0B6A"/>
    <w:rsid w:val="000C0E25"/>
    <w:rsid w:val="000C15FD"/>
    <w:rsid w:val="000C171D"/>
    <w:rsid w:val="000C1B41"/>
    <w:rsid w:val="000C3649"/>
    <w:rsid w:val="000C3FBF"/>
    <w:rsid w:val="000C4C76"/>
    <w:rsid w:val="000C51DD"/>
    <w:rsid w:val="000C522B"/>
    <w:rsid w:val="000C58D4"/>
    <w:rsid w:val="000C6E78"/>
    <w:rsid w:val="000D40C3"/>
    <w:rsid w:val="000D517D"/>
    <w:rsid w:val="000D5663"/>
    <w:rsid w:val="000D58AB"/>
    <w:rsid w:val="000D5CE8"/>
    <w:rsid w:val="000D5E03"/>
    <w:rsid w:val="000D5F54"/>
    <w:rsid w:val="000D667F"/>
    <w:rsid w:val="000D66B3"/>
    <w:rsid w:val="000D68DE"/>
    <w:rsid w:val="000D787D"/>
    <w:rsid w:val="000E14FA"/>
    <w:rsid w:val="000E16D5"/>
    <w:rsid w:val="000E1C50"/>
    <w:rsid w:val="000E33C4"/>
    <w:rsid w:val="000E36F9"/>
    <w:rsid w:val="000E3898"/>
    <w:rsid w:val="000E39B9"/>
    <w:rsid w:val="000E4677"/>
    <w:rsid w:val="000E5D21"/>
    <w:rsid w:val="000E69A1"/>
    <w:rsid w:val="000E6D81"/>
    <w:rsid w:val="000E6DA1"/>
    <w:rsid w:val="000E7060"/>
    <w:rsid w:val="000F0305"/>
    <w:rsid w:val="000F0537"/>
    <w:rsid w:val="000F159F"/>
    <w:rsid w:val="000F1912"/>
    <w:rsid w:val="000F1B44"/>
    <w:rsid w:val="000F1BE3"/>
    <w:rsid w:val="000F1C52"/>
    <w:rsid w:val="000F2E3C"/>
    <w:rsid w:val="000F4C6E"/>
    <w:rsid w:val="000F554E"/>
    <w:rsid w:val="000F5817"/>
    <w:rsid w:val="000F5849"/>
    <w:rsid w:val="000F612E"/>
    <w:rsid w:val="000F63B0"/>
    <w:rsid w:val="000F7BD1"/>
    <w:rsid w:val="001020CD"/>
    <w:rsid w:val="00102FE2"/>
    <w:rsid w:val="00103B2F"/>
    <w:rsid w:val="00105294"/>
    <w:rsid w:val="00105402"/>
    <w:rsid w:val="00106F22"/>
    <w:rsid w:val="00106F84"/>
    <w:rsid w:val="00107067"/>
    <w:rsid w:val="00110057"/>
    <w:rsid w:val="001121D7"/>
    <w:rsid w:val="001124CE"/>
    <w:rsid w:val="00112F1A"/>
    <w:rsid w:val="00114009"/>
    <w:rsid w:val="001140C0"/>
    <w:rsid w:val="001142BE"/>
    <w:rsid w:val="00114E02"/>
    <w:rsid w:val="001154D8"/>
    <w:rsid w:val="001160A5"/>
    <w:rsid w:val="001162F5"/>
    <w:rsid w:val="0011630E"/>
    <w:rsid w:val="001166FF"/>
    <w:rsid w:val="00116750"/>
    <w:rsid w:val="00116FFE"/>
    <w:rsid w:val="00117CC9"/>
    <w:rsid w:val="00117DBF"/>
    <w:rsid w:val="001205AF"/>
    <w:rsid w:val="00120F53"/>
    <w:rsid w:val="001213BC"/>
    <w:rsid w:val="001226C3"/>
    <w:rsid w:val="00123086"/>
    <w:rsid w:val="0012610D"/>
    <w:rsid w:val="001263A0"/>
    <w:rsid w:val="00126A96"/>
    <w:rsid w:val="001278B7"/>
    <w:rsid w:val="0013046E"/>
    <w:rsid w:val="001315ED"/>
    <w:rsid w:val="00132278"/>
    <w:rsid w:val="00132923"/>
    <w:rsid w:val="001345C3"/>
    <w:rsid w:val="00135EBE"/>
    <w:rsid w:val="001362AF"/>
    <w:rsid w:val="00136F34"/>
    <w:rsid w:val="001377A7"/>
    <w:rsid w:val="00140952"/>
    <w:rsid w:val="00140BF4"/>
    <w:rsid w:val="00141033"/>
    <w:rsid w:val="001418BA"/>
    <w:rsid w:val="00141D05"/>
    <w:rsid w:val="0014237A"/>
    <w:rsid w:val="00143DE4"/>
    <w:rsid w:val="00144424"/>
    <w:rsid w:val="00145075"/>
    <w:rsid w:val="00146D8D"/>
    <w:rsid w:val="0014730F"/>
    <w:rsid w:val="00147371"/>
    <w:rsid w:val="00147709"/>
    <w:rsid w:val="001514B6"/>
    <w:rsid w:val="001514CF"/>
    <w:rsid w:val="001529D6"/>
    <w:rsid w:val="00152B41"/>
    <w:rsid w:val="00153F16"/>
    <w:rsid w:val="00154C6E"/>
    <w:rsid w:val="00155EB0"/>
    <w:rsid w:val="00156723"/>
    <w:rsid w:val="001601B1"/>
    <w:rsid w:val="00160616"/>
    <w:rsid w:val="00160F6E"/>
    <w:rsid w:val="00161A2F"/>
    <w:rsid w:val="001636DD"/>
    <w:rsid w:val="001663DC"/>
    <w:rsid w:val="001675A3"/>
    <w:rsid w:val="00167E00"/>
    <w:rsid w:val="00170331"/>
    <w:rsid w:val="00170C68"/>
    <w:rsid w:val="00170FEA"/>
    <w:rsid w:val="001711C6"/>
    <w:rsid w:val="00171C23"/>
    <w:rsid w:val="00172BC9"/>
    <w:rsid w:val="00172E24"/>
    <w:rsid w:val="00173AFC"/>
    <w:rsid w:val="001741A0"/>
    <w:rsid w:val="00174D01"/>
    <w:rsid w:val="001753B8"/>
    <w:rsid w:val="001755CE"/>
    <w:rsid w:val="0017587E"/>
    <w:rsid w:val="00175E0A"/>
    <w:rsid w:val="00175FA0"/>
    <w:rsid w:val="00176943"/>
    <w:rsid w:val="00176E50"/>
    <w:rsid w:val="00177942"/>
    <w:rsid w:val="00181074"/>
    <w:rsid w:val="00181077"/>
    <w:rsid w:val="00181149"/>
    <w:rsid w:val="0018345A"/>
    <w:rsid w:val="00183A5B"/>
    <w:rsid w:val="001845DE"/>
    <w:rsid w:val="001846AF"/>
    <w:rsid w:val="0018542A"/>
    <w:rsid w:val="00186585"/>
    <w:rsid w:val="00187148"/>
    <w:rsid w:val="00187BF0"/>
    <w:rsid w:val="00187F3C"/>
    <w:rsid w:val="001911D6"/>
    <w:rsid w:val="00191250"/>
    <w:rsid w:val="00192064"/>
    <w:rsid w:val="00193965"/>
    <w:rsid w:val="00194CD0"/>
    <w:rsid w:val="00194E8F"/>
    <w:rsid w:val="00196FC8"/>
    <w:rsid w:val="00197FF1"/>
    <w:rsid w:val="001A0797"/>
    <w:rsid w:val="001A1956"/>
    <w:rsid w:val="001A4D7B"/>
    <w:rsid w:val="001A54DB"/>
    <w:rsid w:val="001A5F76"/>
    <w:rsid w:val="001A69BE"/>
    <w:rsid w:val="001A7D9A"/>
    <w:rsid w:val="001B0A73"/>
    <w:rsid w:val="001B0C86"/>
    <w:rsid w:val="001B1569"/>
    <w:rsid w:val="001B1F71"/>
    <w:rsid w:val="001B4042"/>
    <w:rsid w:val="001B47E2"/>
    <w:rsid w:val="001B49C9"/>
    <w:rsid w:val="001B4A82"/>
    <w:rsid w:val="001B4E76"/>
    <w:rsid w:val="001B4FC5"/>
    <w:rsid w:val="001B6127"/>
    <w:rsid w:val="001B6F35"/>
    <w:rsid w:val="001B70B8"/>
    <w:rsid w:val="001C15ED"/>
    <w:rsid w:val="001C2095"/>
    <w:rsid w:val="001C23F4"/>
    <w:rsid w:val="001C27EA"/>
    <w:rsid w:val="001C3CCC"/>
    <w:rsid w:val="001C3F00"/>
    <w:rsid w:val="001C45B6"/>
    <w:rsid w:val="001C4BD7"/>
    <w:rsid w:val="001C4F79"/>
    <w:rsid w:val="001C5C24"/>
    <w:rsid w:val="001C5EBB"/>
    <w:rsid w:val="001C6CE0"/>
    <w:rsid w:val="001C7894"/>
    <w:rsid w:val="001D0977"/>
    <w:rsid w:val="001D0C28"/>
    <w:rsid w:val="001D1736"/>
    <w:rsid w:val="001D3012"/>
    <w:rsid w:val="001D4E3F"/>
    <w:rsid w:val="001D4F62"/>
    <w:rsid w:val="001D518A"/>
    <w:rsid w:val="001D59D0"/>
    <w:rsid w:val="001D6241"/>
    <w:rsid w:val="001D6D99"/>
    <w:rsid w:val="001D7763"/>
    <w:rsid w:val="001E0203"/>
    <w:rsid w:val="001E063F"/>
    <w:rsid w:val="001E2682"/>
    <w:rsid w:val="001E32D6"/>
    <w:rsid w:val="001E3356"/>
    <w:rsid w:val="001E365C"/>
    <w:rsid w:val="001E49F7"/>
    <w:rsid w:val="001E6789"/>
    <w:rsid w:val="001E67A1"/>
    <w:rsid w:val="001E6E69"/>
    <w:rsid w:val="001F168B"/>
    <w:rsid w:val="001F1B67"/>
    <w:rsid w:val="001F4AFE"/>
    <w:rsid w:val="001F50EA"/>
    <w:rsid w:val="001F5240"/>
    <w:rsid w:val="001F53F2"/>
    <w:rsid w:val="001F5BEA"/>
    <w:rsid w:val="001F5C6D"/>
    <w:rsid w:val="001F69C8"/>
    <w:rsid w:val="001F7831"/>
    <w:rsid w:val="0020157E"/>
    <w:rsid w:val="0020185D"/>
    <w:rsid w:val="00201939"/>
    <w:rsid w:val="00202176"/>
    <w:rsid w:val="0020306F"/>
    <w:rsid w:val="0020396A"/>
    <w:rsid w:val="00204045"/>
    <w:rsid w:val="00204F9A"/>
    <w:rsid w:val="00204FAA"/>
    <w:rsid w:val="0020712B"/>
    <w:rsid w:val="002074F3"/>
    <w:rsid w:val="00207B02"/>
    <w:rsid w:val="002101BF"/>
    <w:rsid w:val="00210825"/>
    <w:rsid w:val="002111B2"/>
    <w:rsid w:val="002117BF"/>
    <w:rsid w:val="00211808"/>
    <w:rsid w:val="00211A3D"/>
    <w:rsid w:val="00211F09"/>
    <w:rsid w:val="00213E9B"/>
    <w:rsid w:val="00215DB7"/>
    <w:rsid w:val="0021639E"/>
    <w:rsid w:val="002164E3"/>
    <w:rsid w:val="0021654F"/>
    <w:rsid w:val="00216865"/>
    <w:rsid w:val="00216EFE"/>
    <w:rsid w:val="002175C5"/>
    <w:rsid w:val="0021778C"/>
    <w:rsid w:val="00217867"/>
    <w:rsid w:val="00217AD7"/>
    <w:rsid w:val="00217AE5"/>
    <w:rsid w:val="0022041C"/>
    <w:rsid w:val="002208C7"/>
    <w:rsid w:val="002213DD"/>
    <w:rsid w:val="00221723"/>
    <w:rsid w:val="00222785"/>
    <w:rsid w:val="00222E36"/>
    <w:rsid w:val="00222F73"/>
    <w:rsid w:val="00223B51"/>
    <w:rsid w:val="00223D52"/>
    <w:rsid w:val="00223EA9"/>
    <w:rsid w:val="0022440F"/>
    <w:rsid w:val="00224C41"/>
    <w:rsid w:val="00225874"/>
    <w:rsid w:val="00225979"/>
    <w:rsid w:val="0022606D"/>
    <w:rsid w:val="0023003D"/>
    <w:rsid w:val="00231728"/>
    <w:rsid w:val="002326F5"/>
    <w:rsid w:val="00233B86"/>
    <w:rsid w:val="002346A7"/>
    <w:rsid w:val="00236659"/>
    <w:rsid w:val="00237125"/>
    <w:rsid w:val="00237180"/>
    <w:rsid w:val="00237E86"/>
    <w:rsid w:val="00241C0C"/>
    <w:rsid w:val="002425F1"/>
    <w:rsid w:val="00242E19"/>
    <w:rsid w:val="00243415"/>
    <w:rsid w:val="00243443"/>
    <w:rsid w:val="002438F5"/>
    <w:rsid w:val="00244A05"/>
    <w:rsid w:val="00245581"/>
    <w:rsid w:val="00245B5D"/>
    <w:rsid w:val="00245C37"/>
    <w:rsid w:val="00245C65"/>
    <w:rsid w:val="00246464"/>
    <w:rsid w:val="00246581"/>
    <w:rsid w:val="00246E16"/>
    <w:rsid w:val="00246F1A"/>
    <w:rsid w:val="00246F43"/>
    <w:rsid w:val="002475E2"/>
    <w:rsid w:val="00247A6A"/>
    <w:rsid w:val="00247F00"/>
    <w:rsid w:val="00250404"/>
    <w:rsid w:val="00250FEF"/>
    <w:rsid w:val="0025277A"/>
    <w:rsid w:val="002540D1"/>
    <w:rsid w:val="0025449A"/>
    <w:rsid w:val="002546D7"/>
    <w:rsid w:val="002550A6"/>
    <w:rsid w:val="00255602"/>
    <w:rsid w:val="00255B17"/>
    <w:rsid w:val="00256B74"/>
    <w:rsid w:val="0025757C"/>
    <w:rsid w:val="00257625"/>
    <w:rsid w:val="00257921"/>
    <w:rsid w:val="002603C6"/>
    <w:rsid w:val="00260D1A"/>
    <w:rsid w:val="002610D8"/>
    <w:rsid w:val="00264EEB"/>
    <w:rsid w:val="00264EFE"/>
    <w:rsid w:val="0026532F"/>
    <w:rsid w:val="00265844"/>
    <w:rsid w:val="00265981"/>
    <w:rsid w:val="00266384"/>
    <w:rsid w:val="002669F7"/>
    <w:rsid w:val="00267513"/>
    <w:rsid w:val="00267767"/>
    <w:rsid w:val="002678CA"/>
    <w:rsid w:val="00270C0E"/>
    <w:rsid w:val="0027113C"/>
    <w:rsid w:val="002717F2"/>
    <w:rsid w:val="00272AE2"/>
    <w:rsid w:val="00273F4D"/>
    <w:rsid w:val="002747EC"/>
    <w:rsid w:val="00275728"/>
    <w:rsid w:val="0027575C"/>
    <w:rsid w:val="00275A93"/>
    <w:rsid w:val="00276AB0"/>
    <w:rsid w:val="00277A79"/>
    <w:rsid w:val="0028004B"/>
    <w:rsid w:val="00280246"/>
    <w:rsid w:val="00280861"/>
    <w:rsid w:val="002808C4"/>
    <w:rsid w:val="00280D57"/>
    <w:rsid w:val="00281674"/>
    <w:rsid w:val="00281B0A"/>
    <w:rsid w:val="0028271D"/>
    <w:rsid w:val="0028290F"/>
    <w:rsid w:val="00283FFE"/>
    <w:rsid w:val="0028484E"/>
    <w:rsid w:val="002855BF"/>
    <w:rsid w:val="0028585A"/>
    <w:rsid w:val="002859C0"/>
    <w:rsid w:val="002864ED"/>
    <w:rsid w:val="0028665B"/>
    <w:rsid w:val="00286681"/>
    <w:rsid w:val="002870AD"/>
    <w:rsid w:val="0028788F"/>
    <w:rsid w:val="0029157B"/>
    <w:rsid w:val="002941F9"/>
    <w:rsid w:val="00294C1E"/>
    <w:rsid w:val="00295437"/>
    <w:rsid w:val="00296836"/>
    <w:rsid w:val="00296DDA"/>
    <w:rsid w:val="00297E71"/>
    <w:rsid w:val="002A0D6B"/>
    <w:rsid w:val="002A10D9"/>
    <w:rsid w:val="002A3CBB"/>
    <w:rsid w:val="002A6967"/>
    <w:rsid w:val="002A6ABF"/>
    <w:rsid w:val="002A7E57"/>
    <w:rsid w:val="002B03E0"/>
    <w:rsid w:val="002B0859"/>
    <w:rsid w:val="002B105C"/>
    <w:rsid w:val="002B1978"/>
    <w:rsid w:val="002B1EAC"/>
    <w:rsid w:val="002B2988"/>
    <w:rsid w:val="002B32F0"/>
    <w:rsid w:val="002B4398"/>
    <w:rsid w:val="002B5C01"/>
    <w:rsid w:val="002B661C"/>
    <w:rsid w:val="002B70A0"/>
    <w:rsid w:val="002B78EB"/>
    <w:rsid w:val="002C0F52"/>
    <w:rsid w:val="002C3A45"/>
    <w:rsid w:val="002C3A82"/>
    <w:rsid w:val="002C3DCA"/>
    <w:rsid w:val="002C458E"/>
    <w:rsid w:val="002C477F"/>
    <w:rsid w:val="002C4E77"/>
    <w:rsid w:val="002C609D"/>
    <w:rsid w:val="002C666E"/>
    <w:rsid w:val="002C70E4"/>
    <w:rsid w:val="002C7776"/>
    <w:rsid w:val="002D1880"/>
    <w:rsid w:val="002D24D3"/>
    <w:rsid w:val="002D2991"/>
    <w:rsid w:val="002D3389"/>
    <w:rsid w:val="002D781A"/>
    <w:rsid w:val="002D7D1F"/>
    <w:rsid w:val="002E11FC"/>
    <w:rsid w:val="002E1EA9"/>
    <w:rsid w:val="002E32DD"/>
    <w:rsid w:val="002E3C50"/>
    <w:rsid w:val="002E3D3B"/>
    <w:rsid w:val="002E41FE"/>
    <w:rsid w:val="002E4409"/>
    <w:rsid w:val="002E50F6"/>
    <w:rsid w:val="002E50FD"/>
    <w:rsid w:val="002E5646"/>
    <w:rsid w:val="002E6754"/>
    <w:rsid w:val="002E6EF3"/>
    <w:rsid w:val="002E7EBF"/>
    <w:rsid w:val="002F0D22"/>
    <w:rsid w:val="002F1138"/>
    <w:rsid w:val="002F242F"/>
    <w:rsid w:val="002F287B"/>
    <w:rsid w:val="002F3BA6"/>
    <w:rsid w:val="002F4B3A"/>
    <w:rsid w:val="00301713"/>
    <w:rsid w:val="0030256B"/>
    <w:rsid w:val="00302C3D"/>
    <w:rsid w:val="00302CFF"/>
    <w:rsid w:val="00302D4D"/>
    <w:rsid w:val="0030360F"/>
    <w:rsid w:val="00304C99"/>
    <w:rsid w:val="00306E15"/>
    <w:rsid w:val="00307427"/>
    <w:rsid w:val="00310DE2"/>
    <w:rsid w:val="00311B17"/>
    <w:rsid w:val="0031242D"/>
    <w:rsid w:val="003127ED"/>
    <w:rsid w:val="0031297D"/>
    <w:rsid w:val="00313BC1"/>
    <w:rsid w:val="00316584"/>
    <w:rsid w:val="00316CA7"/>
    <w:rsid w:val="003172DC"/>
    <w:rsid w:val="00320B7E"/>
    <w:rsid w:val="00320F1C"/>
    <w:rsid w:val="00320FAD"/>
    <w:rsid w:val="00321BA6"/>
    <w:rsid w:val="0032412F"/>
    <w:rsid w:val="00325AE3"/>
    <w:rsid w:val="00326069"/>
    <w:rsid w:val="0032684F"/>
    <w:rsid w:val="00327DF7"/>
    <w:rsid w:val="003308E1"/>
    <w:rsid w:val="00330CF6"/>
    <w:rsid w:val="00331AFA"/>
    <w:rsid w:val="00332C47"/>
    <w:rsid w:val="0033449C"/>
    <w:rsid w:val="00334BE4"/>
    <w:rsid w:val="00334CD8"/>
    <w:rsid w:val="00335764"/>
    <w:rsid w:val="0033583F"/>
    <w:rsid w:val="003367D8"/>
    <w:rsid w:val="00337BF3"/>
    <w:rsid w:val="00340058"/>
    <w:rsid w:val="003408E9"/>
    <w:rsid w:val="003411A1"/>
    <w:rsid w:val="0034120E"/>
    <w:rsid w:val="003429CD"/>
    <w:rsid w:val="0034471C"/>
    <w:rsid w:val="003454D6"/>
    <w:rsid w:val="00346BDC"/>
    <w:rsid w:val="00350AA0"/>
    <w:rsid w:val="00350ABA"/>
    <w:rsid w:val="003521B2"/>
    <w:rsid w:val="0035244E"/>
    <w:rsid w:val="003527D4"/>
    <w:rsid w:val="00352D6B"/>
    <w:rsid w:val="00353618"/>
    <w:rsid w:val="003539A5"/>
    <w:rsid w:val="00353B92"/>
    <w:rsid w:val="00353E3B"/>
    <w:rsid w:val="00353F57"/>
    <w:rsid w:val="0035462D"/>
    <w:rsid w:val="00354B71"/>
    <w:rsid w:val="00354F2B"/>
    <w:rsid w:val="003556E8"/>
    <w:rsid w:val="00355F3C"/>
    <w:rsid w:val="00356A57"/>
    <w:rsid w:val="003572CE"/>
    <w:rsid w:val="00360CB8"/>
    <w:rsid w:val="00360DFD"/>
    <w:rsid w:val="003624D6"/>
    <w:rsid w:val="003629CB"/>
    <w:rsid w:val="00362D4A"/>
    <w:rsid w:val="0036369E"/>
    <w:rsid w:val="0036385D"/>
    <w:rsid w:val="0036392D"/>
    <w:rsid w:val="0036459E"/>
    <w:rsid w:val="00364B41"/>
    <w:rsid w:val="00365236"/>
    <w:rsid w:val="0036556E"/>
    <w:rsid w:val="003659B8"/>
    <w:rsid w:val="00365A0E"/>
    <w:rsid w:val="00365E37"/>
    <w:rsid w:val="003663D1"/>
    <w:rsid w:val="00367406"/>
    <w:rsid w:val="003677BC"/>
    <w:rsid w:val="00367D50"/>
    <w:rsid w:val="00370694"/>
    <w:rsid w:val="003709BE"/>
    <w:rsid w:val="00371296"/>
    <w:rsid w:val="003723E8"/>
    <w:rsid w:val="00373547"/>
    <w:rsid w:val="003749B3"/>
    <w:rsid w:val="00374A6F"/>
    <w:rsid w:val="00374B37"/>
    <w:rsid w:val="00374C58"/>
    <w:rsid w:val="003764BF"/>
    <w:rsid w:val="0037673C"/>
    <w:rsid w:val="00377591"/>
    <w:rsid w:val="00380CCE"/>
    <w:rsid w:val="003821BE"/>
    <w:rsid w:val="00382B43"/>
    <w:rsid w:val="00382FD8"/>
    <w:rsid w:val="00383096"/>
    <w:rsid w:val="00383C3D"/>
    <w:rsid w:val="00385C05"/>
    <w:rsid w:val="00386237"/>
    <w:rsid w:val="00386293"/>
    <w:rsid w:val="00386E06"/>
    <w:rsid w:val="00387833"/>
    <w:rsid w:val="00387F65"/>
    <w:rsid w:val="003906BD"/>
    <w:rsid w:val="0039085F"/>
    <w:rsid w:val="00390A79"/>
    <w:rsid w:val="00390FA5"/>
    <w:rsid w:val="003912F5"/>
    <w:rsid w:val="00392E62"/>
    <w:rsid w:val="0039346C"/>
    <w:rsid w:val="00393B82"/>
    <w:rsid w:val="00393F4F"/>
    <w:rsid w:val="00394A6A"/>
    <w:rsid w:val="0039508A"/>
    <w:rsid w:val="0039655C"/>
    <w:rsid w:val="00396A8A"/>
    <w:rsid w:val="00397B2D"/>
    <w:rsid w:val="003A28E8"/>
    <w:rsid w:val="003A292A"/>
    <w:rsid w:val="003A2EF8"/>
    <w:rsid w:val="003A3836"/>
    <w:rsid w:val="003A41EF"/>
    <w:rsid w:val="003A5743"/>
    <w:rsid w:val="003A6978"/>
    <w:rsid w:val="003A78F0"/>
    <w:rsid w:val="003A7B83"/>
    <w:rsid w:val="003B110E"/>
    <w:rsid w:val="003B1A39"/>
    <w:rsid w:val="003B2768"/>
    <w:rsid w:val="003B2A17"/>
    <w:rsid w:val="003B3A32"/>
    <w:rsid w:val="003B40AD"/>
    <w:rsid w:val="003B4EE3"/>
    <w:rsid w:val="003B50FF"/>
    <w:rsid w:val="003B5C3F"/>
    <w:rsid w:val="003B7CAE"/>
    <w:rsid w:val="003B7E88"/>
    <w:rsid w:val="003C12D4"/>
    <w:rsid w:val="003C2321"/>
    <w:rsid w:val="003C4E37"/>
    <w:rsid w:val="003C54A7"/>
    <w:rsid w:val="003C7B8E"/>
    <w:rsid w:val="003D0FD0"/>
    <w:rsid w:val="003D1337"/>
    <w:rsid w:val="003D200A"/>
    <w:rsid w:val="003D2AE0"/>
    <w:rsid w:val="003D2B06"/>
    <w:rsid w:val="003D3A3C"/>
    <w:rsid w:val="003D43C9"/>
    <w:rsid w:val="003D5D2B"/>
    <w:rsid w:val="003D6168"/>
    <w:rsid w:val="003D7181"/>
    <w:rsid w:val="003D721E"/>
    <w:rsid w:val="003E0060"/>
    <w:rsid w:val="003E07BF"/>
    <w:rsid w:val="003E0D37"/>
    <w:rsid w:val="003E12C1"/>
    <w:rsid w:val="003E16BE"/>
    <w:rsid w:val="003E3E82"/>
    <w:rsid w:val="003E45CA"/>
    <w:rsid w:val="003E5503"/>
    <w:rsid w:val="003E62C8"/>
    <w:rsid w:val="003E6B9B"/>
    <w:rsid w:val="003F0B27"/>
    <w:rsid w:val="003F1DC6"/>
    <w:rsid w:val="003F28AB"/>
    <w:rsid w:val="003F4A26"/>
    <w:rsid w:val="003F4E28"/>
    <w:rsid w:val="003F540B"/>
    <w:rsid w:val="003F633E"/>
    <w:rsid w:val="003F65B0"/>
    <w:rsid w:val="003F6D9F"/>
    <w:rsid w:val="003F76B6"/>
    <w:rsid w:val="004006E8"/>
    <w:rsid w:val="004010B6"/>
    <w:rsid w:val="00401310"/>
    <w:rsid w:val="00401855"/>
    <w:rsid w:val="00401B01"/>
    <w:rsid w:val="00402950"/>
    <w:rsid w:val="00402C96"/>
    <w:rsid w:val="00403B30"/>
    <w:rsid w:val="00405465"/>
    <w:rsid w:val="00405FEB"/>
    <w:rsid w:val="004077DD"/>
    <w:rsid w:val="0041066B"/>
    <w:rsid w:val="00412115"/>
    <w:rsid w:val="00413C24"/>
    <w:rsid w:val="00413EA5"/>
    <w:rsid w:val="00413FEB"/>
    <w:rsid w:val="004141AB"/>
    <w:rsid w:val="0041467A"/>
    <w:rsid w:val="0041580C"/>
    <w:rsid w:val="0041602C"/>
    <w:rsid w:val="0041768D"/>
    <w:rsid w:val="004204FF"/>
    <w:rsid w:val="00420D48"/>
    <w:rsid w:val="00421155"/>
    <w:rsid w:val="004217CD"/>
    <w:rsid w:val="004218E1"/>
    <w:rsid w:val="00423992"/>
    <w:rsid w:val="00424A65"/>
    <w:rsid w:val="00424C2B"/>
    <w:rsid w:val="00425B54"/>
    <w:rsid w:val="00427E94"/>
    <w:rsid w:val="00430CF0"/>
    <w:rsid w:val="00432F59"/>
    <w:rsid w:val="00433B63"/>
    <w:rsid w:val="00434E3C"/>
    <w:rsid w:val="00436AF9"/>
    <w:rsid w:val="00442DC5"/>
    <w:rsid w:val="00442E15"/>
    <w:rsid w:val="00443881"/>
    <w:rsid w:val="00443D4B"/>
    <w:rsid w:val="00445D1F"/>
    <w:rsid w:val="00446C3A"/>
    <w:rsid w:val="00447161"/>
    <w:rsid w:val="00450329"/>
    <w:rsid w:val="00450AC6"/>
    <w:rsid w:val="004515D2"/>
    <w:rsid w:val="00451B7B"/>
    <w:rsid w:val="00452A47"/>
    <w:rsid w:val="0045301C"/>
    <w:rsid w:val="004541B4"/>
    <w:rsid w:val="004547C0"/>
    <w:rsid w:val="00454EB6"/>
    <w:rsid w:val="004575FF"/>
    <w:rsid w:val="00460468"/>
    <w:rsid w:val="00460D5A"/>
    <w:rsid w:val="00461659"/>
    <w:rsid w:val="00462523"/>
    <w:rsid w:val="00462AF2"/>
    <w:rsid w:val="004633D5"/>
    <w:rsid w:val="00464243"/>
    <w:rsid w:val="00464820"/>
    <w:rsid w:val="00464B1A"/>
    <w:rsid w:val="00465214"/>
    <w:rsid w:val="00465587"/>
    <w:rsid w:val="004665EB"/>
    <w:rsid w:val="004675E2"/>
    <w:rsid w:val="00467AD5"/>
    <w:rsid w:val="00470C98"/>
    <w:rsid w:val="0047127D"/>
    <w:rsid w:val="00471F94"/>
    <w:rsid w:val="0047202B"/>
    <w:rsid w:val="00472655"/>
    <w:rsid w:val="00473632"/>
    <w:rsid w:val="004746BD"/>
    <w:rsid w:val="00475BDD"/>
    <w:rsid w:val="00476916"/>
    <w:rsid w:val="00477455"/>
    <w:rsid w:val="00477F62"/>
    <w:rsid w:val="0048325A"/>
    <w:rsid w:val="00485533"/>
    <w:rsid w:val="00486F5D"/>
    <w:rsid w:val="0049017E"/>
    <w:rsid w:val="00492380"/>
    <w:rsid w:val="004923A0"/>
    <w:rsid w:val="00492645"/>
    <w:rsid w:val="00492697"/>
    <w:rsid w:val="004931E3"/>
    <w:rsid w:val="00493E98"/>
    <w:rsid w:val="004952F2"/>
    <w:rsid w:val="0049589A"/>
    <w:rsid w:val="004965F2"/>
    <w:rsid w:val="00496E5D"/>
    <w:rsid w:val="004A0941"/>
    <w:rsid w:val="004A1F7B"/>
    <w:rsid w:val="004A2199"/>
    <w:rsid w:val="004A2AD4"/>
    <w:rsid w:val="004A3016"/>
    <w:rsid w:val="004A4AA3"/>
    <w:rsid w:val="004A50A1"/>
    <w:rsid w:val="004A52AE"/>
    <w:rsid w:val="004A57E8"/>
    <w:rsid w:val="004A6D76"/>
    <w:rsid w:val="004A7515"/>
    <w:rsid w:val="004A79D4"/>
    <w:rsid w:val="004B225D"/>
    <w:rsid w:val="004B3B60"/>
    <w:rsid w:val="004B417F"/>
    <w:rsid w:val="004B4498"/>
    <w:rsid w:val="004B499C"/>
    <w:rsid w:val="004B509C"/>
    <w:rsid w:val="004B5130"/>
    <w:rsid w:val="004B5309"/>
    <w:rsid w:val="004B53EC"/>
    <w:rsid w:val="004B635C"/>
    <w:rsid w:val="004B66EE"/>
    <w:rsid w:val="004C1651"/>
    <w:rsid w:val="004C1B40"/>
    <w:rsid w:val="004C1FDE"/>
    <w:rsid w:val="004C32F7"/>
    <w:rsid w:val="004C375A"/>
    <w:rsid w:val="004C44D2"/>
    <w:rsid w:val="004C4D19"/>
    <w:rsid w:val="004C524E"/>
    <w:rsid w:val="004C61EC"/>
    <w:rsid w:val="004C66B4"/>
    <w:rsid w:val="004C6A5B"/>
    <w:rsid w:val="004C6AC7"/>
    <w:rsid w:val="004C6C7B"/>
    <w:rsid w:val="004C7CA4"/>
    <w:rsid w:val="004D0B5A"/>
    <w:rsid w:val="004D3578"/>
    <w:rsid w:val="004D380D"/>
    <w:rsid w:val="004D3BA7"/>
    <w:rsid w:val="004D517D"/>
    <w:rsid w:val="004D53B2"/>
    <w:rsid w:val="004D720E"/>
    <w:rsid w:val="004E0738"/>
    <w:rsid w:val="004E115A"/>
    <w:rsid w:val="004E213A"/>
    <w:rsid w:val="004E24A1"/>
    <w:rsid w:val="004E4AC1"/>
    <w:rsid w:val="004E5981"/>
    <w:rsid w:val="004E631D"/>
    <w:rsid w:val="004E7553"/>
    <w:rsid w:val="004E77FC"/>
    <w:rsid w:val="004E7BB0"/>
    <w:rsid w:val="004F05DF"/>
    <w:rsid w:val="004F0616"/>
    <w:rsid w:val="004F0C70"/>
    <w:rsid w:val="004F1591"/>
    <w:rsid w:val="004F1A90"/>
    <w:rsid w:val="004F383F"/>
    <w:rsid w:val="004F4540"/>
    <w:rsid w:val="004F4593"/>
    <w:rsid w:val="004F5C4D"/>
    <w:rsid w:val="004F5D5A"/>
    <w:rsid w:val="004F7082"/>
    <w:rsid w:val="004F73A7"/>
    <w:rsid w:val="004F75BF"/>
    <w:rsid w:val="004F7650"/>
    <w:rsid w:val="004F7778"/>
    <w:rsid w:val="00501A74"/>
    <w:rsid w:val="00501BCE"/>
    <w:rsid w:val="005020B4"/>
    <w:rsid w:val="00502C73"/>
    <w:rsid w:val="00502DB6"/>
    <w:rsid w:val="00503171"/>
    <w:rsid w:val="005033D5"/>
    <w:rsid w:val="0050450F"/>
    <w:rsid w:val="0050493F"/>
    <w:rsid w:val="00505782"/>
    <w:rsid w:val="00506C28"/>
    <w:rsid w:val="0050732D"/>
    <w:rsid w:val="005073C8"/>
    <w:rsid w:val="00507A03"/>
    <w:rsid w:val="0051227B"/>
    <w:rsid w:val="005122E6"/>
    <w:rsid w:val="005125AE"/>
    <w:rsid w:val="00514660"/>
    <w:rsid w:val="00514683"/>
    <w:rsid w:val="00515188"/>
    <w:rsid w:val="0051564E"/>
    <w:rsid w:val="0051625D"/>
    <w:rsid w:val="00516EE3"/>
    <w:rsid w:val="00517232"/>
    <w:rsid w:val="00517518"/>
    <w:rsid w:val="005201C4"/>
    <w:rsid w:val="00521176"/>
    <w:rsid w:val="00521D29"/>
    <w:rsid w:val="0052204C"/>
    <w:rsid w:val="00522299"/>
    <w:rsid w:val="005254F6"/>
    <w:rsid w:val="005259AD"/>
    <w:rsid w:val="00525F3D"/>
    <w:rsid w:val="005265D8"/>
    <w:rsid w:val="0052669D"/>
    <w:rsid w:val="00526F58"/>
    <w:rsid w:val="00530335"/>
    <w:rsid w:val="00530700"/>
    <w:rsid w:val="005310A5"/>
    <w:rsid w:val="0053202C"/>
    <w:rsid w:val="0053272A"/>
    <w:rsid w:val="00532FD3"/>
    <w:rsid w:val="005332D0"/>
    <w:rsid w:val="005343FB"/>
    <w:rsid w:val="00534DA0"/>
    <w:rsid w:val="0053667A"/>
    <w:rsid w:val="005369D2"/>
    <w:rsid w:val="00536E77"/>
    <w:rsid w:val="00537809"/>
    <w:rsid w:val="00537C2B"/>
    <w:rsid w:val="00537EEB"/>
    <w:rsid w:val="00540198"/>
    <w:rsid w:val="00542121"/>
    <w:rsid w:val="0054302A"/>
    <w:rsid w:val="00543E6C"/>
    <w:rsid w:val="00544DB6"/>
    <w:rsid w:val="00545B76"/>
    <w:rsid w:val="00546197"/>
    <w:rsid w:val="005467AB"/>
    <w:rsid w:val="00547ED2"/>
    <w:rsid w:val="00551124"/>
    <w:rsid w:val="00551801"/>
    <w:rsid w:val="0055257E"/>
    <w:rsid w:val="00552AC9"/>
    <w:rsid w:val="00555337"/>
    <w:rsid w:val="00556AD3"/>
    <w:rsid w:val="00557349"/>
    <w:rsid w:val="005579E9"/>
    <w:rsid w:val="00560F2F"/>
    <w:rsid w:val="00561C93"/>
    <w:rsid w:val="00561DFF"/>
    <w:rsid w:val="0056206E"/>
    <w:rsid w:val="005621E4"/>
    <w:rsid w:val="00562CD0"/>
    <w:rsid w:val="005640FC"/>
    <w:rsid w:val="00564622"/>
    <w:rsid w:val="00564A15"/>
    <w:rsid w:val="00565087"/>
    <w:rsid w:val="0056573F"/>
    <w:rsid w:val="00566B7B"/>
    <w:rsid w:val="0057019F"/>
    <w:rsid w:val="00570D21"/>
    <w:rsid w:val="00571279"/>
    <w:rsid w:val="00572AF4"/>
    <w:rsid w:val="00573349"/>
    <w:rsid w:val="005738FD"/>
    <w:rsid w:val="00573DEB"/>
    <w:rsid w:val="00575023"/>
    <w:rsid w:val="00575DE8"/>
    <w:rsid w:val="00576D62"/>
    <w:rsid w:val="00580442"/>
    <w:rsid w:val="00580B1C"/>
    <w:rsid w:val="00580E0E"/>
    <w:rsid w:val="005837B4"/>
    <w:rsid w:val="00583CFA"/>
    <w:rsid w:val="00583D24"/>
    <w:rsid w:val="00583DD5"/>
    <w:rsid w:val="0058690C"/>
    <w:rsid w:val="00587034"/>
    <w:rsid w:val="00587CFB"/>
    <w:rsid w:val="00587D79"/>
    <w:rsid w:val="00592D17"/>
    <w:rsid w:val="0059331E"/>
    <w:rsid w:val="005933D9"/>
    <w:rsid w:val="00594153"/>
    <w:rsid w:val="005945F0"/>
    <w:rsid w:val="005948F9"/>
    <w:rsid w:val="00594C59"/>
    <w:rsid w:val="00595BA1"/>
    <w:rsid w:val="00596197"/>
    <w:rsid w:val="00596D5F"/>
    <w:rsid w:val="0059795E"/>
    <w:rsid w:val="005A07A8"/>
    <w:rsid w:val="005A13AB"/>
    <w:rsid w:val="005A2004"/>
    <w:rsid w:val="005A2E66"/>
    <w:rsid w:val="005A4358"/>
    <w:rsid w:val="005A49C6"/>
    <w:rsid w:val="005A4B58"/>
    <w:rsid w:val="005A4BEC"/>
    <w:rsid w:val="005A60B8"/>
    <w:rsid w:val="005A64C3"/>
    <w:rsid w:val="005A77E9"/>
    <w:rsid w:val="005B20AC"/>
    <w:rsid w:val="005B280C"/>
    <w:rsid w:val="005B49E3"/>
    <w:rsid w:val="005B5162"/>
    <w:rsid w:val="005B726C"/>
    <w:rsid w:val="005C0554"/>
    <w:rsid w:val="005C07E2"/>
    <w:rsid w:val="005C1448"/>
    <w:rsid w:val="005C2BEF"/>
    <w:rsid w:val="005C31D2"/>
    <w:rsid w:val="005C39E0"/>
    <w:rsid w:val="005C3EDA"/>
    <w:rsid w:val="005C4517"/>
    <w:rsid w:val="005C6117"/>
    <w:rsid w:val="005C766E"/>
    <w:rsid w:val="005C7CD5"/>
    <w:rsid w:val="005D075B"/>
    <w:rsid w:val="005D0B6C"/>
    <w:rsid w:val="005D17FC"/>
    <w:rsid w:val="005D1FA1"/>
    <w:rsid w:val="005D230A"/>
    <w:rsid w:val="005D3172"/>
    <w:rsid w:val="005D3344"/>
    <w:rsid w:val="005D358D"/>
    <w:rsid w:val="005D3AF5"/>
    <w:rsid w:val="005D533E"/>
    <w:rsid w:val="005D59BC"/>
    <w:rsid w:val="005D5E77"/>
    <w:rsid w:val="005D7492"/>
    <w:rsid w:val="005E059A"/>
    <w:rsid w:val="005E0D56"/>
    <w:rsid w:val="005E186B"/>
    <w:rsid w:val="005E25D4"/>
    <w:rsid w:val="005E31BE"/>
    <w:rsid w:val="005E3C9F"/>
    <w:rsid w:val="005E431B"/>
    <w:rsid w:val="005E5ECC"/>
    <w:rsid w:val="005E5F1E"/>
    <w:rsid w:val="005E6DAF"/>
    <w:rsid w:val="005E762E"/>
    <w:rsid w:val="005E7C38"/>
    <w:rsid w:val="005E7C95"/>
    <w:rsid w:val="005F0D3F"/>
    <w:rsid w:val="005F13CC"/>
    <w:rsid w:val="005F2F84"/>
    <w:rsid w:val="005F375B"/>
    <w:rsid w:val="005F3F03"/>
    <w:rsid w:val="005F4209"/>
    <w:rsid w:val="005F45EF"/>
    <w:rsid w:val="005F5389"/>
    <w:rsid w:val="006003F5"/>
    <w:rsid w:val="00600CD6"/>
    <w:rsid w:val="0060100C"/>
    <w:rsid w:val="00601327"/>
    <w:rsid w:val="006019D9"/>
    <w:rsid w:val="00601C24"/>
    <w:rsid w:val="0060207D"/>
    <w:rsid w:val="006030A3"/>
    <w:rsid w:val="00604CA0"/>
    <w:rsid w:val="006056F4"/>
    <w:rsid w:val="006059A3"/>
    <w:rsid w:val="0060678D"/>
    <w:rsid w:val="00611566"/>
    <w:rsid w:val="00611B4A"/>
    <w:rsid w:val="00611BA2"/>
    <w:rsid w:val="00612836"/>
    <w:rsid w:val="00613619"/>
    <w:rsid w:val="00613BBB"/>
    <w:rsid w:val="006147A9"/>
    <w:rsid w:val="00617C0B"/>
    <w:rsid w:val="0062012A"/>
    <w:rsid w:val="00620679"/>
    <w:rsid w:val="00621169"/>
    <w:rsid w:val="00622438"/>
    <w:rsid w:val="00622621"/>
    <w:rsid w:val="00622FFE"/>
    <w:rsid w:val="006234B8"/>
    <w:rsid w:val="00624F85"/>
    <w:rsid w:val="00627F83"/>
    <w:rsid w:val="00631606"/>
    <w:rsid w:val="00632775"/>
    <w:rsid w:val="00632ABC"/>
    <w:rsid w:val="00632B51"/>
    <w:rsid w:val="00632C64"/>
    <w:rsid w:val="0063337E"/>
    <w:rsid w:val="00633C3B"/>
    <w:rsid w:val="00633D99"/>
    <w:rsid w:val="006376E5"/>
    <w:rsid w:val="006408E6"/>
    <w:rsid w:val="00642638"/>
    <w:rsid w:val="0064293F"/>
    <w:rsid w:val="0064298B"/>
    <w:rsid w:val="00642D37"/>
    <w:rsid w:val="00643174"/>
    <w:rsid w:val="0064447D"/>
    <w:rsid w:val="006453EB"/>
    <w:rsid w:val="00646A38"/>
    <w:rsid w:val="00646D99"/>
    <w:rsid w:val="00652ADE"/>
    <w:rsid w:val="00652EBB"/>
    <w:rsid w:val="00653BC8"/>
    <w:rsid w:val="0065587C"/>
    <w:rsid w:val="00655F7C"/>
    <w:rsid w:val="00656910"/>
    <w:rsid w:val="00656BDE"/>
    <w:rsid w:val="00656F95"/>
    <w:rsid w:val="006574C0"/>
    <w:rsid w:val="006602C3"/>
    <w:rsid w:val="0066044B"/>
    <w:rsid w:val="00661058"/>
    <w:rsid w:val="006622ED"/>
    <w:rsid w:val="006624C5"/>
    <w:rsid w:val="00662AD1"/>
    <w:rsid w:val="00663BEA"/>
    <w:rsid w:val="0066618D"/>
    <w:rsid w:val="00670325"/>
    <w:rsid w:val="006712FB"/>
    <w:rsid w:val="006716BD"/>
    <w:rsid w:val="006720A6"/>
    <w:rsid w:val="00672206"/>
    <w:rsid w:val="00672541"/>
    <w:rsid w:val="006726D8"/>
    <w:rsid w:val="00674618"/>
    <w:rsid w:val="00674EDC"/>
    <w:rsid w:val="00675024"/>
    <w:rsid w:val="00675750"/>
    <w:rsid w:val="00676C68"/>
    <w:rsid w:val="0067771B"/>
    <w:rsid w:val="00680325"/>
    <w:rsid w:val="0068062F"/>
    <w:rsid w:val="00680635"/>
    <w:rsid w:val="00681CE1"/>
    <w:rsid w:val="006825E3"/>
    <w:rsid w:val="00682FC6"/>
    <w:rsid w:val="0068344B"/>
    <w:rsid w:val="00683C65"/>
    <w:rsid w:val="006841E9"/>
    <w:rsid w:val="00685072"/>
    <w:rsid w:val="00685A67"/>
    <w:rsid w:val="006867AF"/>
    <w:rsid w:val="00686D2D"/>
    <w:rsid w:val="006900C3"/>
    <w:rsid w:val="006912B6"/>
    <w:rsid w:val="00691348"/>
    <w:rsid w:val="006916BD"/>
    <w:rsid w:val="00692287"/>
    <w:rsid w:val="00692E35"/>
    <w:rsid w:val="00694801"/>
    <w:rsid w:val="00694B3E"/>
    <w:rsid w:val="00696821"/>
    <w:rsid w:val="006A191A"/>
    <w:rsid w:val="006A288E"/>
    <w:rsid w:val="006A3D0D"/>
    <w:rsid w:val="006A5D27"/>
    <w:rsid w:val="006A60C9"/>
    <w:rsid w:val="006A65D2"/>
    <w:rsid w:val="006A6C4A"/>
    <w:rsid w:val="006A7080"/>
    <w:rsid w:val="006A70BD"/>
    <w:rsid w:val="006B17C4"/>
    <w:rsid w:val="006B1CB1"/>
    <w:rsid w:val="006B2290"/>
    <w:rsid w:val="006B28B5"/>
    <w:rsid w:val="006B39AF"/>
    <w:rsid w:val="006B428B"/>
    <w:rsid w:val="006B4D10"/>
    <w:rsid w:val="006B6076"/>
    <w:rsid w:val="006B665D"/>
    <w:rsid w:val="006B6C12"/>
    <w:rsid w:val="006B73C6"/>
    <w:rsid w:val="006C003D"/>
    <w:rsid w:val="006C109B"/>
    <w:rsid w:val="006C48EF"/>
    <w:rsid w:val="006C4A61"/>
    <w:rsid w:val="006C5C57"/>
    <w:rsid w:val="006C6251"/>
    <w:rsid w:val="006C66D8"/>
    <w:rsid w:val="006C679B"/>
    <w:rsid w:val="006C7C02"/>
    <w:rsid w:val="006D1E24"/>
    <w:rsid w:val="006D26F5"/>
    <w:rsid w:val="006D2E6F"/>
    <w:rsid w:val="006D35DE"/>
    <w:rsid w:val="006D3B53"/>
    <w:rsid w:val="006D52C2"/>
    <w:rsid w:val="006D7694"/>
    <w:rsid w:val="006D7925"/>
    <w:rsid w:val="006E1057"/>
    <w:rsid w:val="006E1417"/>
    <w:rsid w:val="006E14C7"/>
    <w:rsid w:val="006E1CC2"/>
    <w:rsid w:val="006E1E76"/>
    <w:rsid w:val="006E2E62"/>
    <w:rsid w:val="006F12E9"/>
    <w:rsid w:val="006F1435"/>
    <w:rsid w:val="006F2A29"/>
    <w:rsid w:val="006F32CB"/>
    <w:rsid w:val="006F405F"/>
    <w:rsid w:val="006F4F5D"/>
    <w:rsid w:val="006F655A"/>
    <w:rsid w:val="006F6A2C"/>
    <w:rsid w:val="006F6A49"/>
    <w:rsid w:val="006F778D"/>
    <w:rsid w:val="00702067"/>
    <w:rsid w:val="007035EF"/>
    <w:rsid w:val="00706051"/>
    <w:rsid w:val="007069DC"/>
    <w:rsid w:val="00707D7F"/>
    <w:rsid w:val="00710201"/>
    <w:rsid w:val="0071071D"/>
    <w:rsid w:val="00711080"/>
    <w:rsid w:val="00712A49"/>
    <w:rsid w:val="00712E18"/>
    <w:rsid w:val="0071403A"/>
    <w:rsid w:val="007149ED"/>
    <w:rsid w:val="007152FA"/>
    <w:rsid w:val="00715FA4"/>
    <w:rsid w:val="00717178"/>
    <w:rsid w:val="00717662"/>
    <w:rsid w:val="00717E95"/>
    <w:rsid w:val="00717FAA"/>
    <w:rsid w:val="007202DF"/>
    <w:rsid w:val="00720346"/>
    <w:rsid w:val="0072073A"/>
    <w:rsid w:val="0072172F"/>
    <w:rsid w:val="00721952"/>
    <w:rsid w:val="00723B23"/>
    <w:rsid w:val="0072426F"/>
    <w:rsid w:val="00725861"/>
    <w:rsid w:val="00725B77"/>
    <w:rsid w:val="00725DEC"/>
    <w:rsid w:val="007261B7"/>
    <w:rsid w:val="0072620B"/>
    <w:rsid w:val="007271CA"/>
    <w:rsid w:val="007273DC"/>
    <w:rsid w:val="00727BB1"/>
    <w:rsid w:val="007335BD"/>
    <w:rsid w:val="00733A6D"/>
    <w:rsid w:val="007342B5"/>
    <w:rsid w:val="007346DE"/>
    <w:rsid w:val="00734853"/>
    <w:rsid w:val="00734A07"/>
    <w:rsid w:val="00734A5B"/>
    <w:rsid w:val="00734C1A"/>
    <w:rsid w:val="00735731"/>
    <w:rsid w:val="00735AAC"/>
    <w:rsid w:val="00736888"/>
    <w:rsid w:val="007369CF"/>
    <w:rsid w:val="00737B77"/>
    <w:rsid w:val="00737DF6"/>
    <w:rsid w:val="00740938"/>
    <w:rsid w:val="007418C2"/>
    <w:rsid w:val="007433D2"/>
    <w:rsid w:val="00743477"/>
    <w:rsid w:val="00743E34"/>
    <w:rsid w:val="00744962"/>
    <w:rsid w:val="00744E76"/>
    <w:rsid w:val="00750A6E"/>
    <w:rsid w:val="00751DAB"/>
    <w:rsid w:val="0075249B"/>
    <w:rsid w:val="00754004"/>
    <w:rsid w:val="00755DAF"/>
    <w:rsid w:val="007563EF"/>
    <w:rsid w:val="00757C22"/>
    <w:rsid w:val="00757D40"/>
    <w:rsid w:val="00760C04"/>
    <w:rsid w:val="007615DD"/>
    <w:rsid w:val="007620D1"/>
    <w:rsid w:val="0076330E"/>
    <w:rsid w:val="00763E87"/>
    <w:rsid w:val="00764AB7"/>
    <w:rsid w:val="007651C2"/>
    <w:rsid w:val="007662B5"/>
    <w:rsid w:val="00766F67"/>
    <w:rsid w:val="00767921"/>
    <w:rsid w:val="00770E48"/>
    <w:rsid w:val="00772237"/>
    <w:rsid w:val="00773BBB"/>
    <w:rsid w:val="00774B30"/>
    <w:rsid w:val="007765D5"/>
    <w:rsid w:val="00776964"/>
    <w:rsid w:val="00777B76"/>
    <w:rsid w:val="00780A91"/>
    <w:rsid w:val="00780E05"/>
    <w:rsid w:val="00781F0F"/>
    <w:rsid w:val="00782896"/>
    <w:rsid w:val="00782E2C"/>
    <w:rsid w:val="00784354"/>
    <w:rsid w:val="0078727C"/>
    <w:rsid w:val="00787C04"/>
    <w:rsid w:val="0079049D"/>
    <w:rsid w:val="007906FD"/>
    <w:rsid w:val="0079096B"/>
    <w:rsid w:val="00791AEE"/>
    <w:rsid w:val="007930E0"/>
    <w:rsid w:val="00793DC5"/>
    <w:rsid w:val="00794C6A"/>
    <w:rsid w:val="007964A4"/>
    <w:rsid w:val="00796823"/>
    <w:rsid w:val="007A1720"/>
    <w:rsid w:val="007A2E55"/>
    <w:rsid w:val="007A4689"/>
    <w:rsid w:val="007A4C64"/>
    <w:rsid w:val="007A741F"/>
    <w:rsid w:val="007A74D3"/>
    <w:rsid w:val="007B0247"/>
    <w:rsid w:val="007B0965"/>
    <w:rsid w:val="007B1015"/>
    <w:rsid w:val="007B11AB"/>
    <w:rsid w:val="007B14A5"/>
    <w:rsid w:val="007B18D8"/>
    <w:rsid w:val="007B3AC1"/>
    <w:rsid w:val="007B46DF"/>
    <w:rsid w:val="007B6726"/>
    <w:rsid w:val="007B6EAD"/>
    <w:rsid w:val="007C095F"/>
    <w:rsid w:val="007C1121"/>
    <w:rsid w:val="007C2DD0"/>
    <w:rsid w:val="007C37A4"/>
    <w:rsid w:val="007C4F8A"/>
    <w:rsid w:val="007C559A"/>
    <w:rsid w:val="007C59F3"/>
    <w:rsid w:val="007C5B22"/>
    <w:rsid w:val="007C5D99"/>
    <w:rsid w:val="007C5E73"/>
    <w:rsid w:val="007C5FA8"/>
    <w:rsid w:val="007C6318"/>
    <w:rsid w:val="007C65A9"/>
    <w:rsid w:val="007C7EF0"/>
    <w:rsid w:val="007D0B39"/>
    <w:rsid w:val="007D17E3"/>
    <w:rsid w:val="007D335E"/>
    <w:rsid w:val="007D417C"/>
    <w:rsid w:val="007D4CDC"/>
    <w:rsid w:val="007D5CAD"/>
    <w:rsid w:val="007D6899"/>
    <w:rsid w:val="007D6A45"/>
    <w:rsid w:val="007D71EC"/>
    <w:rsid w:val="007D7794"/>
    <w:rsid w:val="007E0150"/>
    <w:rsid w:val="007E0682"/>
    <w:rsid w:val="007E1479"/>
    <w:rsid w:val="007E1CFB"/>
    <w:rsid w:val="007E276E"/>
    <w:rsid w:val="007E4951"/>
    <w:rsid w:val="007E74BD"/>
    <w:rsid w:val="007F08BD"/>
    <w:rsid w:val="007F0DE7"/>
    <w:rsid w:val="007F1417"/>
    <w:rsid w:val="007F1E67"/>
    <w:rsid w:val="007F2312"/>
    <w:rsid w:val="007F2E08"/>
    <w:rsid w:val="007F2EB5"/>
    <w:rsid w:val="007F411B"/>
    <w:rsid w:val="007F4DAB"/>
    <w:rsid w:val="007F57B3"/>
    <w:rsid w:val="007F6CFB"/>
    <w:rsid w:val="007F75AB"/>
    <w:rsid w:val="00802376"/>
    <w:rsid w:val="008024FA"/>
    <w:rsid w:val="008028A4"/>
    <w:rsid w:val="00802F3E"/>
    <w:rsid w:val="00803349"/>
    <w:rsid w:val="0080349C"/>
    <w:rsid w:val="008052B2"/>
    <w:rsid w:val="00805CA3"/>
    <w:rsid w:val="008066D2"/>
    <w:rsid w:val="00807A0B"/>
    <w:rsid w:val="00807BBD"/>
    <w:rsid w:val="00807D0E"/>
    <w:rsid w:val="00810D8B"/>
    <w:rsid w:val="008111FC"/>
    <w:rsid w:val="00811BF9"/>
    <w:rsid w:val="00812133"/>
    <w:rsid w:val="00812D75"/>
    <w:rsid w:val="00813245"/>
    <w:rsid w:val="008140C4"/>
    <w:rsid w:val="00815B25"/>
    <w:rsid w:val="00815CA7"/>
    <w:rsid w:val="008162AE"/>
    <w:rsid w:val="008216DB"/>
    <w:rsid w:val="0082185E"/>
    <w:rsid w:val="0082194F"/>
    <w:rsid w:val="008219F9"/>
    <w:rsid w:val="0082273F"/>
    <w:rsid w:val="00822D35"/>
    <w:rsid w:val="00826414"/>
    <w:rsid w:val="00830315"/>
    <w:rsid w:val="0083085A"/>
    <w:rsid w:val="00830F10"/>
    <w:rsid w:val="008316F2"/>
    <w:rsid w:val="008317F3"/>
    <w:rsid w:val="00831CEB"/>
    <w:rsid w:val="008331BF"/>
    <w:rsid w:val="00833B87"/>
    <w:rsid w:val="00833FFB"/>
    <w:rsid w:val="00835BA0"/>
    <w:rsid w:val="00835C06"/>
    <w:rsid w:val="00836F86"/>
    <w:rsid w:val="00836FD8"/>
    <w:rsid w:val="0083710C"/>
    <w:rsid w:val="008374A6"/>
    <w:rsid w:val="00837800"/>
    <w:rsid w:val="00837962"/>
    <w:rsid w:val="00837C2D"/>
    <w:rsid w:val="00837C5E"/>
    <w:rsid w:val="00840DE0"/>
    <w:rsid w:val="00842DD4"/>
    <w:rsid w:val="0084362D"/>
    <w:rsid w:val="0084366E"/>
    <w:rsid w:val="00843AF9"/>
    <w:rsid w:val="00843DAB"/>
    <w:rsid w:val="008440FF"/>
    <w:rsid w:val="00844613"/>
    <w:rsid w:val="008454AC"/>
    <w:rsid w:val="008455A2"/>
    <w:rsid w:val="00846089"/>
    <w:rsid w:val="00847CD0"/>
    <w:rsid w:val="00850438"/>
    <w:rsid w:val="00852103"/>
    <w:rsid w:val="00852B5E"/>
    <w:rsid w:val="0085694C"/>
    <w:rsid w:val="008607A8"/>
    <w:rsid w:val="00860FAF"/>
    <w:rsid w:val="0086145A"/>
    <w:rsid w:val="00861D0A"/>
    <w:rsid w:val="00862279"/>
    <w:rsid w:val="00862F87"/>
    <w:rsid w:val="0086354A"/>
    <w:rsid w:val="00863E94"/>
    <w:rsid w:val="00864F84"/>
    <w:rsid w:val="00865329"/>
    <w:rsid w:val="00867422"/>
    <w:rsid w:val="00867C9E"/>
    <w:rsid w:val="00870CD6"/>
    <w:rsid w:val="0087102E"/>
    <w:rsid w:val="00871CD8"/>
    <w:rsid w:val="00871FEB"/>
    <w:rsid w:val="00875514"/>
    <w:rsid w:val="00875B78"/>
    <w:rsid w:val="00876819"/>
    <w:rsid w:val="008768CA"/>
    <w:rsid w:val="008769FF"/>
    <w:rsid w:val="00877C6E"/>
    <w:rsid w:val="00877EF9"/>
    <w:rsid w:val="0088035D"/>
    <w:rsid w:val="00880458"/>
    <w:rsid w:val="00880559"/>
    <w:rsid w:val="008852E0"/>
    <w:rsid w:val="00885AC3"/>
    <w:rsid w:val="00885AF1"/>
    <w:rsid w:val="00885D98"/>
    <w:rsid w:val="00885F24"/>
    <w:rsid w:val="008868EC"/>
    <w:rsid w:val="00886E0C"/>
    <w:rsid w:val="0089013B"/>
    <w:rsid w:val="00890189"/>
    <w:rsid w:val="00890907"/>
    <w:rsid w:val="00891146"/>
    <w:rsid w:val="008916C9"/>
    <w:rsid w:val="00891AA8"/>
    <w:rsid w:val="00891BC7"/>
    <w:rsid w:val="00891F39"/>
    <w:rsid w:val="0089215B"/>
    <w:rsid w:val="008931E4"/>
    <w:rsid w:val="00893F0D"/>
    <w:rsid w:val="008961F3"/>
    <w:rsid w:val="0089730D"/>
    <w:rsid w:val="00897B7B"/>
    <w:rsid w:val="008A00E1"/>
    <w:rsid w:val="008A0D63"/>
    <w:rsid w:val="008A11D3"/>
    <w:rsid w:val="008A15A9"/>
    <w:rsid w:val="008A1EC5"/>
    <w:rsid w:val="008A2034"/>
    <w:rsid w:val="008A2541"/>
    <w:rsid w:val="008A402A"/>
    <w:rsid w:val="008A4E06"/>
    <w:rsid w:val="008A5582"/>
    <w:rsid w:val="008A59DD"/>
    <w:rsid w:val="008A5BC9"/>
    <w:rsid w:val="008A5F3D"/>
    <w:rsid w:val="008A6537"/>
    <w:rsid w:val="008A6A39"/>
    <w:rsid w:val="008A6BC1"/>
    <w:rsid w:val="008A764E"/>
    <w:rsid w:val="008A7B3E"/>
    <w:rsid w:val="008A7FA0"/>
    <w:rsid w:val="008B2087"/>
    <w:rsid w:val="008B43E4"/>
    <w:rsid w:val="008B5306"/>
    <w:rsid w:val="008B5467"/>
    <w:rsid w:val="008B54E8"/>
    <w:rsid w:val="008B5A8F"/>
    <w:rsid w:val="008B5B23"/>
    <w:rsid w:val="008B5CE8"/>
    <w:rsid w:val="008B609D"/>
    <w:rsid w:val="008B716A"/>
    <w:rsid w:val="008B750C"/>
    <w:rsid w:val="008C017F"/>
    <w:rsid w:val="008C05DD"/>
    <w:rsid w:val="008C21AF"/>
    <w:rsid w:val="008C27FA"/>
    <w:rsid w:val="008C2ACE"/>
    <w:rsid w:val="008C2E2A"/>
    <w:rsid w:val="008C3057"/>
    <w:rsid w:val="008C596F"/>
    <w:rsid w:val="008D0C83"/>
    <w:rsid w:val="008D25FC"/>
    <w:rsid w:val="008D2E4D"/>
    <w:rsid w:val="008D3F36"/>
    <w:rsid w:val="008D4328"/>
    <w:rsid w:val="008D44A0"/>
    <w:rsid w:val="008D4C4C"/>
    <w:rsid w:val="008D4C9D"/>
    <w:rsid w:val="008D525E"/>
    <w:rsid w:val="008D6538"/>
    <w:rsid w:val="008D66C2"/>
    <w:rsid w:val="008E0BBF"/>
    <w:rsid w:val="008E120E"/>
    <w:rsid w:val="008E199D"/>
    <w:rsid w:val="008E2D3F"/>
    <w:rsid w:val="008E3EA7"/>
    <w:rsid w:val="008E4202"/>
    <w:rsid w:val="008E65D3"/>
    <w:rsid w:val="008E6A5C"/>
    <w:rsid w:val="008E7F18"/>
    <w:rsid w:val="008F2CCE"/>
    <w:rsid w:val="008F396F"/>
    <w:rsid w:val="008F3DCD"/>
    <w:rsid w:val="00900D6C"/>
    <w:rsid w:val="009022D6"/>
    <w:rsid w:val="00902500"/>
    <w:rsid w:val="0090271F"/>
    <w:rsid w:val="00902DB9"/>
    <w:rsid w:val="009041CE"/>
    <w:rsid w:val="0090466A"/>
    <w:rsid w:val="00904AC4"/>
    <w:rsid w:val="0090589A"/>
    <w:rsid w:val="00905E5A"/>
    <w:rsid w:val="00907073"/>
    <w:rsid w:val="00907242"/>
    <w:rsid w:val="00907244"/>
    <w:rsid w:val="00907979"/>
    <w:rsid w:val="009110B3"/>
    <w:rsid w:val="00912D8C"/>
    <w:rsid w:val="00912FB6"/>
    <w:rsid w:val="009153B8"/>
    <w:rsid w:val="00920708"/>
    <w:rsid w:val="00921AB0"/>
    <w:rsid w:val="00922E5C"/>
    <w:rsid w:val="00923655"/>
    <w:rsid w:val="0092468F"/>
    <w:rsid w:val="009248C6"/>
    <w:rsid w:val="00925744"/>
    <w:rsid w:val="00926C3B"/>
    <w:rsid w:val="00927001"/>
    <w:rsid w:val="009272BB"/>
    <w:rsid w:val="0092738D"/>
    <w:rsid w:val="00927625"/>
    <w:rsid w:val="009276C6"/>
    <w:rsid w:val="00927730"/>
    <w:rsid w:val="00927B09"/>
    <w:rsid w:val="0093017A"/>
    <w:rsid w:val="00932CA1"/>
    <w:rsid w:val="00933812"/>
    <w:rsid w:val="009339CB"/>
    <w:rsid w:val="0093402B"/>
    <w:rsid w:val="009342AD"/>
    <w:rsid w:val="00935EB5"/>
    <w:rsid w:val="00936071"/>
    <w:rsid w:val="009362DE"/>
    <w:rsid w:val="009376CD"/>
    <w:rsid w:val="00937892"/>
    <w:rsid w:val="00940212"/>
    <w:rsid w:val="009405F7"/>
    <w:rsid w:val="00940684"/>
    <w:rsid w:val="009409CD"/>
    <w:rsid w:val="00941DF5"/>
    <w:rsid w:val="00942EC2"/>
    <w:rsid w:val="00943197"/>
    <w:rsid w:val="00943443"/>
    <w:rsid w:val="009435B6"/>
    <w:rsid w:val="009443D2"/>
    <w:rsid w:val="009444A9"/>
    <w:rsid w:val="0094549F"/>
    <w:rsid w:val="0094567F"/>
    <w:rsid w:val="009456A8"/>
    <w:rsid w:val="009460EE"/>
    <w:rsid w:val="00946752"/>
    <w:rsid w:val="0094695B"/>
    <w:rsid w:val="00946D91"/>
    <w:rsid w:val="0095008A"/>
    <w:rsid w:val="00951A83"/>
    <w:rsid w:val="009521D2"/>
    <w:rsid w:val="0095252B"/>
    <w:rsid w:val="009550BA"/>
    <w:rsid w:val="00955E3A"/>
    <w:rsid w:val="00957472"/>
    <w:rsid w:val="00957636"/>
    <w:rsid w:val="0095772F"/>
    <w:rsid w:val="00957A1E"/>
    <w:rsid w:val="00957C5A"/>
    <w:rsid w:val="0096076F"/>
    <w:rsid w:val="0096183C"/>
    <w:rsid w:val="00961B32"/>
    <w:rsid w:val="00961F7F"/>
    <w:rsid w:val="00962268"/>
    <w:rsid w:val="00962509"/>
    <w:rsid w:val="00962C4C"/>
    <w:rsid w:val="00963952"/>
    <w:rsid w:val="00963C7B"/>
    <w:rsid w:val="009646A0"/>
    <w:rsid w:val="00964D8C"/>
    <w:rsid w:val="00965DED"/>
    <w:rsid w:val="00965EC8"/>
    <w:rsid w:val="009670F9"/>
    <w:rsid w:val="009678B9"/>
    <w:rsid w:val="00967D91"/>
    <w:rsid w:val="00970683"/>
    <w:rsid w:val="00970CB4"/>
    <w:rsid w:val="00970DB3"/>
    <w:rsid w:val="00972600"/>
    <w:rsid w:val="00972AA0"/>
    <w:rsid w:val="00972D38"/>
    <w:rsid w:val="00972FEC"/>
    <w:rsid w:val="00973208"/>
    <w:rsid w:val="009733AB"/>
    <w:rsid w:val="00973495"/>
    <w:rsid w:val="00974BB0"/>
    <w:rsid w:val="00975BCD"/>
    <w:rsid w:val="00975C8C"/>
    <w:rsid w:val="00975F10"/>
    <w:rsid w:val="00975F70"/>
    <w:rsid w:val="009773BE"/>
    <w:rsid w:val="00980000"/>
    <w:rsid w:val="009818A2"/>
    <w:rsid w:val="00981BDD"/>
    <w:rsid w:val="00982130"/>
    <w:rsid w:val="00984A56"/>
    <w:rsid w:val="009850FF"/>
    <w:rsid w:val="0098548B"/>
    <w:rsid w:val="009856E5"/>
    <w:rsid w:val="00985A35"/>
    <w:rsid w:val="00986943"/>
    <w:rsid w:val="00986C36"/>
    <w:rsid w:val="00987C6A"/>
    <w:rsid w:val="00990094"/>
    <w:rsid w:val="00991A4B"/>
    <w:rsid w:val="009928A9"/>
    <w:rsid w:val="00993702"/>
    <w:rsid w:val="00993AAC"/>
    <w:rsid w:val="00995A62"/>
    <w:rsid w:val="00996798"/>
    <w:rsid w:val="00996E9C"/>
    <w:rsid w:val="009975BD"/>
    <w:rsid w:val="00997E65"/>
    <w:rsid w:val="009A05BA"/>
    <w:rsid w:val="009A0AF3"/>
    <w:rsid w:val="009A35BF"/>
    <w:rsid w:val="009A3855"/>
    <w:rsid w:val="009A7F54"/>
    <w:rsid w:val="009A7F99"/>
    <w:rsid w:val="009B0209"/>
    <w:rsid w:val="009B07CD"/>
    <w:rsid w:val="009B088B"/>
    <w:rsid w:val="009B0F85"/>
    <w:rsid w:val="009B1114"/>
    <w:rsid w:val="009B1C51"/>
    <w:rsid w:val="009B25EA"/>
    <w:rsid w:val="009B2B4B"/>
    <w:rsid w:val="009B3CEF"/>
    <w:rsid w:val="009B57D8"/>
    <w:rsid w:val="009B624F"/>
    <w:rsid w:val="009B73D7"/>
    <w:rsid w:val="009B7B9A"/>
    <w:rsid w:val="009C0223"/>
    <w:rsid w:val="009C0A67"/>
    <w:rsid w:val="009C0FFE"/>
    <w:rsid w:val="009C104C"/>
    <w:rsid w:val="009C19E9"/>
    <w:rsid w:val="009C24A3"/>
    <w:rsid w:val="009C4F1F"/>
    <w:rsid w:val="009C62B3"/>
    <w:rsid w:val="009C680A"/>
    <w:rsid w:val="009C70C1"/>
    <w:rsid w:val="009C75E5"/>
    <w:rsid w:val="009D121F"/>
    <w:rsid w:val="009D28F7"/>
    <w:rsid w:val="009D2B67"/>
    <w:rsid w:val="009D3F04"/>
    <w:rsid w:val="009D494E"/>
    <w:rsid w:val="009D4B36"/>
    <w:rsid w:val="009D4DD9"/>
    <w:rsid w:val="009D6253"/>
    <w:rsid w:val="009D74A6"/>
    <w:rsid w:val="009E06B3"/>
    <w:rsid w:val="009E0E87"/>
    <w:rsid w:val="009E12E5"/>
    <w:rsid w:val="009E2D15"/>
    <w:rsid w:val="009E4281"/>
    <w:rsid w:val="009E4511"/>
    <w:rsid w:val="009E57F6"/>
    <w:rsid w:val="009E5938"/>
    <w:rsid w:val="009E6011"/>
    <w:rsid w:val="009E64FE"/>
    <w:rsid w:val="009E736C"/>
    <w:rsid w:val="009E75A7"/>
    <w:rsid w:val="009F113A"/>
    <w:rsid w:val="009F1513"/>
    <w:rsid w:val="009F1699"/>
    <w:rsid w:val="009F543F"/>
    <w:rsid w:val="009F5B13"/>
    <w:rsid w:val="009F5E76"/>
    <w:rsid w:val="009F609A"/>
    <w:rsid w:val="009F7314"/>
    <w:rsid w:val="00A0012F"/>
    <w:rsid w:val="00A018CE"/>
    <w:rsid w:val="00A01C89"/>
    <w:rsid w:val="00A03307"/>
    <w:rsid w:val="00A0399C"/>
    <w:rsid w:val="00A04EAD"/>
    <w:rsid w:val="00A052A4"/>
    <w:rsid w:val="00A060ED"/>
    <w:rsid w:val="00A0615C"/>
    <w:rsid w:val="00A0787A"/>
    <w:rsid w:val="00A104C6"/>
    <w:rsid w:val="00A108E7"/>
    <w:rsid w:val="00A10F02"/>
    <w:rsid w:val="00A1108C"/>
    <w:rsid w:val="00A111CE"/>
    <w:rsid w:val="00A11CF7"/>
    <w:rsid w:val="00A12045"/>
    <w:rsid w:val="00A12858"/>
    <w:rsid w:val="00A12E4F"/>
    <w:rsid w:val="00A13888"/>
    <w:rsid w:val="00A13F88"/>
    <w:rsid w:val="00A1530E"/>
    <w:rsid w:val="00A16C30"/>
    <w:rsid w:val="00A17176"/>
    <w:rsid w:val="00A17557"/>
    <w:rsid w:val="00A204CA"/>
    <w:rsid w:val="00A209D6"/>
    <w:rsid w:val="00A20A52"/>
    <w:rsid w:val="00A21459"/>
    <w:rsid w:val="00A2170F"/>
    <w:rsid w:val="00A21AD5"/>
    <w:rsid w:val="00A22738"/>
    <w:rsid w:val="00A24CB4"/>
    <w:rsid w:val="00A2506C"/>
    <w:rsid w:val="00A2602A"/>
    <w:rsid w:val="00A314AF"/>
    <w:rsid w:val="00A3513B"/>
    <w:rsid w:val="00A3569E"/>
    <w:rsid w:val="00A3684A"/>
    <w:rsid w:val="00A36F5F"/>
    <w:rsid w:val="00A374CF"/>
    <w:rsid w:val="00A4060C"/>
    <w:rsid w:val="00A41C4F"/>
    <w:rsid w:val="00A430EC"/>
    <w:rsid w:val="00A43C45"/>
    <w:rsid w:val="00A44332"/>
    <w:rsid w:val="00A44C31"/>
    <w:rsid w:val="00A46C43"/>
    <w:rsid w:val="00A505E0"/>
    <w:rsid w:val="00A51745"/>
    <w:rsid w:val="00A52502"/>
    <w:rsid w:val="00A53724"/>
    <w:rsid w:val="00A54383"/>
    <w:rsid w:val="00A5449F"/>
    <w:rsid w:val="00A54B2B"/>
    <w:rsid w:val="00A54EAB"/>
    <w:rsid w:val="00A5592A"/>
    <w:rsid w:val="00A57578"/>
    <w:rsid w:val="00A63022"/>
    <w:rsid w:val="00A6626B"/>
    <w:rsid w:val="00A701FF"/>
    <w:rsid w:val="00A703B6"/>
    <w:rsid w:val="00A7060C"/>
    <w:rsid w:val="00A70889"/>
    <w:rsid w:val="00A70D1B"/>
    <w:rsid w:val="00A70F0D"/>
    <w:rsid w:val="00A72FF2"/>
    <w:rsid w:val="00A73CC5"/>
    <w:rsid w:val="00A75122"/>
    <w:rsid w:val="00A7543D"/>
    <w:rsid w:val="00A7715E"/>
    <w:rsid w:val="00A77F1F"/>
    <w:rsid w:val="00A81A10"/>
    <w:rsid w:val="00A81D5A"/>
    <w:rsid w:val="00A81D63"/>
    <w:rsid w:val="00A82346"/>
    <w:rsid w:val="00A82EC3"/>
    <w:rsid w:val="00A846E9"/>
    <w:rsid w:val="00A8512D"/>
    <w:rsid w:val="00A863F1"/>
    <w:rsid w:val="00A86C45"/>
    <w:rsid w:val="00A86DF6"/>
    <w:rsid w:val="00A870A7"/>
    <w:rsid w:val="00A87973"/>
    <w:rsid w:val="00A90595"/>
    <w:rsid w:val="00A91CAA"/>
    <w:rsid w:val="00A92856"/>
    <w:rsid w:val="00A92869"/>
    <w:rsid w:val="00A92B48"/>
    <w:rsid w:val="00A943BD"/>
    <w:rsid w:val="00A94478"/>
    <w:rsid w:val="00A95482"/>
    <w:rsid w:val="00A9671C"/>
    <w:rsid w:val="00A9685D"/>
    <w:rsid w:val="00A96B6F"/>
    <w:rsid w:val="00A976A8"/>
    <w:rsid w:val="00AA0A98"/>
    <w:rsid w:val="00AA1553"/>
    <w:rsid w:val="00AA1D20"/>
    <w:rsid w:val="00AA2314"/>
    <w:rsid w:val="00AA23AA"/>
    <w:rsid w:val="00AA3856"/>
    <w:rsid w:val="00AA4AC2"/>
    <w:rsid w:val="00AA5571"/>
    <w:rsid w:val="00AA5B10"/>
    <w:rsid w:val="00AA6105"/>
    <w:rsid w:val="00AA6115"/>
    <w:rsid w:val="00AB49CE"/>
    <w:rsid w:val="00AB5AA3"/>
    <w:rsid w:val="00AB63B6"/>
    <w:rsid w:val="00AB662C"/>
    <w:rsid w:val="00AB6FB0"/>
    <w:rsid w:val="00AC04D1"/>
    <w:rsid w:val="00AC15A2"/>
    <w:rsid w:val="00AC219D"/>
    <w:rsid w:val="00AC2632"/>
    <w:rsid w:val="00AC2DE7"/>
    <w:rsid w:val="00AC2EA6"/>
    <w:rsid w:val="00AC32BA"/>
    <w:rsid w:val="00AC3673"/>
    <w:rsid w:val="00AC38B4"/>
    <w:rsid w:val="00AC39A5"/>
    <w:rsid w:val="00AC582F"/>
    <w:rsid w:val="00AC62E8"/>
    <w:rsid w:val="00AC6869"/>
    <w:rsid w:val="00AC7369"/>
    <w:rsid w:val="00AC79A0"/>
    <w:rsid w:val="00AD152F"/>
    <w:rsid w:val="00AD404F"/>
    <w:rsid w:val="00AD4868"/>
    <w:rsid w:val="00AD6370"/>
    <w:rsid w:val="00AD65C4"/>
    <w:rsid w:val="00AD66B0"/>
    <w:rsid w:val="00AD6AF9"/>
    <w:rsid w:val="00AD6D1A"/>
    <w:rsid w:val="00AD6D63"/>
    <w:rsid w:val="00AD744E"/>
    <w:rsid w:val="00AD7E7C"/>
    <w:rsid w:val="00AD7FC2"/>
    <w:rsid w:val="00AE028F"/>
    <w:rsid w:val="00AE1EC1"/>
    <w:rsid w:val="00AE28BA"/>
    <w:rsid w:val="00AE2EA7"/>
    <w:rsid w:val="00AE2F38"/>
    <w:rsid w:val="00AE3FA1"/>
    <w:rsid w:val="00AE4B87"/>
    <w:rsid w:val="00AE4E00"/>
    <w:rsid w:val="00AE5084"/>
    <w:rsid w:val="00AE5831"/>
    <w:rsid w:val="00AE5AF7"/>
    <w:rsid w:val="00AE60DD"/>
    <w:rsid w:val="00AE638D"/>
    <w:rsid w:val="00AE6B2A"/>
    <w:rsid w:val="00AE6BC5"/>
    <w:rsid w:val="00AE735D"/>
    <w:rsid w:val="00AE7693"/>
    <w:rsid w:val="00AF04D1"/>
    <w:rsid w:val="00AF0E72"/>
    <w:rsid w:val="00AF18BC"/>
    <w:rsid w:val="00AF1C52"/>
    <w:rsid w:val="00AF23F5"/>
    <w:rsid w:val="00AF27C1"/>
    <w:rsid w:val="00AF29D4"/>
    <w:rsid w:val="00AF3CD4"/>
    <w:rsid w:val="00AF4CDE"/>
    <w:rsid w:val="00AF5A8C"/>
    <w:rsid w:val="00AF5D91"/>
    <w:rsid w:val="00AF7174"/>
    <w:rsid w:val="00AF7365"/>
    <w:rsid w:val="00AF74BF"/>
    <w:rsid w:val="00AF7F0C"/>
    <w:rsid w:val="00B01D3F"/>
    <w:rsid w:val="00B02512"/>
    <w:rsid w:val="00B02AB1"/>
    <w:rsid w:val="00B03800"/>
    <w:rsid w:val="00B05354"/>
    <w:rsid w:val="00B05380"/>
    <w:rsid w:val="00B05962"/>
    <w:rsid w:val="00B06B17"/>
    <w:rsid w:val="00B075D4"/>
    <w:rsid w:val="00B10C87"/>
    <w:rsid w:val="00B10DAD"/>
    <w:rsid w:val="00B11365"/>
    <w:rsid w:val="00B152FC"/>
    <w:rsid w:val="00B15449"/>
    <w:rsid w:val="00B16C2F"/>
    <w:rsid w:val="00B1729C"/>
    <w:rsid w:val="00B172B2"/>
    <w:rsid w:val="00B20849"/>
    <w:rsid w:val="00B2089F"/>
    <w:rsid w:val="00B21D03"/>
    <w:rsid w:val="00B226F1"/>
    <w:rsid w:val="00B237B0"/>
    <w:rsid w:val="00B23CAE"/>
    <w:rsid w:val="00B244F9"/>
    <w:rsid w:val="00B24E13"/>
    <w:rsid w:val="00B25535"/>
    <w:rsid w:val="00B25DB9"/>
    <w:rsid w:val="00B27303"/>
    <w:rsid w:val="00B301F4"/>
    <w:rsid w:val="00B305B5"/>
    <w:rsid w:val="00B321FB"/>
    <w:rsid w:val="00B33009"/>
    <w:rsid w:val="00B331FF"/>
    <w:rsid w:val="00B3326B"/>
    <w:rsid w:val="00B33747"/>
    <w:rsid w:val="00B338E3"/>
    <w:rsid w:val="00B3417F"/>
    <w:rsid w:val="00B3489B"/>
    <w:rsid w:val="00B35ED5"/>
    <w:rsid w:val="00B412E0"/>
    <w:rsid w:val="00B42E6F"/>
    <w:rsid w:val="00B4401A"/>
    <w:rsid w:val="00B4417F"/>
    <w:rsid w:val="00B4665D"/>
    <w:rsid w:val="00B467D4"/>
    <w:rsid w:val="00B47625"/>
    <w:rsid w:val="00B47FD1"/>
    <w:rsid w:val="00B500DA"/>
    <w:rsid w:val="00B516BB"/>
    <w:rsid w:val="00B52061"/>
    <w:rsid w:val="00B52767"/>
    <w:rsid w:val="00B52BEB"/>
    <w:rsid w:val="00B52CDB"/>
    <w:rsid w:val="00B5526C"/>
    <w:rsid w:val="00B55ACA"/>
    <w:rsid w:val="00B56581"/>
    <w:rsid w:val="00B5707E"/>
    <w:rsid w:val="00B60733"/>
    <w:rsid w:val="00B608BE"/>
    <w:rsid w:val="00B60BCF"/>
    <w:rsid w:val="00B60C83"/>
    <w:rsid w:val="00B60EAE"/>
    <w:rsid w:val="00B648C0"/>
    <w:rsid w:val="00B652DD"/>
    <w:rsid w:val="00B659C6"/>
    <w:rsid w:val="00B65E28"/>
    <w:rsid w:val="00B669E9"/>
    <w:rsid w:val="00B6729F"/>
    <w:rsid w:val="00B7011F"/>
    <w:rsid w:val="00B70D53"/>
    <w:rsid w:val="00B7129C"/>
    <w:rsid w:val="00B744ED"/>
    <w:rsid w:val="00B7461B"/>
    <w:rsid w:val="00B749CE"/>
    <w:rsid w:val="00B7538C"/>
    <w:rsid w:val="00B75835"/>
    <w:rsid w:val="00B75CEF"/>
    <w:rsid w:val="00B7676B"/>
    <w:rsid w:val="00B77C2C"/>
    <w:rsid w:val="00B80080"/>
    <w:rsid w:val="00B80780"/>
    <w:rsid w:val="00B8171F"/>
    <w:rsid w:val="00B817BA"/>
    <w:rsid w:val="00B81E46"/>
    <w:rsid w:val="00B82976"/>
    <w:rsid w:val="00B83236"/>
    <w:rsid w:val="00B84DB2"/>
    <w:rsid w:val="00B87F54"/>
    <w:rsid w:val="00B90AD3"/>
    <w:rsid w:val="00B91292"/>
    <w:rsid w:val="00B9195F"/>
    <w:rsid w:val="00B91BD2"/>
    <w:rsid w:val="00B92585"/>
    <w:rsid w:val="00B92765"/>
    <w:rsid w:val="00B93014"/>
    <w:rsid w:val="00B94029"/>
    <w:rsid w:val="00B94260"/>
    <w:rsid w:val="00B94959"/>
    <w:rsid w:val="00B96D89"/>
    <w:rsid w:val="00BA0EAD"/>
    <w:rsid w:val="00BA10E0"/>
    <w:rsid w:val="00BA1CE5"/>
    <w:rsid w:val="00BA1E00"/>
    <w:rsid w:val="00BA2256"/>
    <w:rsid w:val="00BA2DB3"/>
    <w:rsid w:val="00BA2DD8"/>
    <w:rsid w:val="00BA40F5"/>
    <w:rsid w:val="00BA40F6"/>
    <w:rsid w:val="00BA50D4"/>
    <w:rsid w:val="00BA54FF"/>
    <w:rsid w:val="00BA66E0"/>
    <w:rsid w:val="00BA6B27"/>
    <w:rsid w:val="00BA704A"/>
    <w:rsid w:val="00BA7413"/>
    <w:rsid w:val="00BB01FA"/>
    <w:rsid w:val="00BB06A9"/>
    <w:rsid w:val="00BB0927"/>
    <w:rsid w:val="00BB6669"/>
    <w:rsid w:val="00BB68E7"/>
    <w:rsid w:val="00BB7313"/>
    <w:rsid w:val="00BC0330"/>
    <w:rsid w:val="00BC04D1"/>
    <w:rsid w:val="00BC0A48"/>
    <w:rsid w:val="00BC0EFA"/>
    <w:rsid w:val="00BC2595"/>
    <w:rsid w:val="00BC271A"/>
    <w:rsid w:val="00BC2DEF"/>
    <w:rsid w:val="00BC311C"/>
    <w:rsid w:val="00BC3555"/>
    <w:rsid w:val="00BC36FA"/>
    <w:rsid w:val="00BC3996"/>
    <w:rsid w:val="00BC3A7B"/>
    <w:rsid w:val="00BC48CA"/>
    <w:rsid w:val="00BD05C5"/>
    <w:rsid w:val="00BD29CD"/>
    <w:rsid w:val="00BD3BC7"/>
    <w:rsid w:val="00BD4113"/>
    <w:rsid w:val="00BD42D5"/>
    <w:rsid w:val="00BD46EB"/>
    <w:rsid w:val="00BD4D4F"/>
    <w:rsid w:val="00BD5C11"/>
    <w:rsid w:val="00BE04F4"/>
    <w:rsid w:val="00BE0C6B"/>
    <w:rsid w:val="00BE0DD6"/>
    <w:rsid w:val="00BE15F5"/>
    <w:rsid w:val="00BE173A"/>
    <w:rsid w:val="00BE20AA"/>
    <w:rsid w:val="00BE3025"/>
    <w:rsid w:val="00BE3A45"/>
    <w:rsid w:val="00BE4780"/>
    <w:rsid w:val="00BE5000"/>
    <w:rsid w:val="00BE5DF4"/>
    <w:rsid w:val="00BE61D1"/>
    <w:rsid w:val="00BE6424"/>
    <w:rsid w:val="00BE645A"/>
    <w:rsid w:val="00BE6585"/>
    <w:rsid w:val="00BE6A27"/>
    <w:rsid w:val="00BE6DAA"/>
    <w:rsid w:val="00BE72C4"/>
    <w:rsid w:val="00BE78A6"/>
    <w:rsid w:val="00BF0B54"/>
    <w:rsid w:val="00BF0CCA"/>
    <w:rsid w:val="00BF0ECF"/>
    <w:rsid w:val="00BF2227"/>
    <w:rsid w:val="00BF268E"/>
    <w:rsid w:val="00BF3A5E"/>
    <w:rsid w:val="00BF3DA7"/>
    <w:rsid w:val="00BF49AA"/>
    <w:rsid w:val="00BF5B52"/>
    <w:rsid w:val="00BF5EE3"/>
    <w:rsid w:val="00C012C4"/>
    <w:rsid w:val="00C01357"/>
    <w:rsid w:val="00C01DB1"/>
    <w:rsid w:val="00C025C5"/>
    <w:rsid w:val="00C02C9F"/>
    <w:rsid w:val="00C03831"/>
    <w:rsid w:val="00C06D9B"/>
    <w:rsid w:val="00C074D1"/>
    <w:rsid w:val="00C10A64"/>
    <w:rsid w:val="00C10F17"/>
    <w:rsid w:val="00C11578"/>
    <w:rsid w:val="00C12B51"/>
    <w:rsid w:val="00C13776"/>
    <w:rsid w:val="00C155FA"/>
    <w:rsid w:val="00C156A4"/>
    <w:rsid w:val="00C1788F"/>
    <w:rsid w:val="00C17C5D"/>
    <w:rsid w:val="00C204FC"/>
    <w:rsid w:val="00C2089A"/>
    <w:rsid w:val="00C20F64"/>
    <w:rsid w:val="00C22CAC"/>
    <w:rsid w:val="00C24650"/>
    <w:rsid w:val="00C24A89"/>
    <w:rsid w:val="00C24E2B"/>
    <w:rsid w:val="00C25465"/>
    <w:rsid w:val="00C25831"/>
    <w:rsid w:val="00C25ACF"/>
    <w:rsid w:val="00C26FAA"/>
    <w:rsid w:val="00C27DDA"/>
    <w:rsid w:val="00C301F9"/>
    <w:rsid w:val="00C303FB"/>
    <w:rsid w:val="00C31806"/>
    <w:rsid w:val="00C325AD"/>
    <w:rsid w:val="00C33079"/>
    <w:rsid w:val="00C333FC"/>
    <w:rsid w:val="00C34079"/>
    <w:rsid w:val="00C34FA2"/>
    <w:rsid w:val="00C35256"/>
    <w:rsid w:val="00C37E96"/>
    <w:rsid w:val="00C4060A"/>
    <w:rsid w:val="00C40B9C"/>
    <w:rsid w:val="00C40D79"/>
    <w:rsid w:val="00C414A8"/>
    <w:rsid w:val="00C42EB7"/>
    <w:rsid w:val="00C42FFE"/>
    <w:rsid w:val="00C44DC2"/>
    <w:rsid w:val="00C47042"/>
    <w:rsid w:val="00C47816"/>
    <w:rsid w:val="00C47F2B"/>
    <w:rsid w:val="00C5107D"/>
    <w:rsid w:val="00C512A2"/>
    <w:rsid w:val="00C530DF"/>
    <w:rsid w:val="00C53594"/>
    <w:rsid w:val="00C53604"/>
    <w:rsid w:val="00C5383E"/>
    <w:rsid w:val="00C53E0C"/>
    <w:rsid w:val="00C54400"/>
    <w:rsid w:val="00C55A12"/>
    <w:rsid w:val="00C56224"/>
    <w:rsid w:val="00C567F5"/>
    <w:rsid w:val="00C60740"/>
    <w:rsid w:val="00C61CE7"/>
    <w:rsid w:val="00C62DFC"/>
    <w:rsid w:val="00C639DF"/>
    <w:rsid w:val="00C64076"/>
    <w:rsid w:val="00C647C7"/>
    <w:rsid w:val="00C64E03"/>
    <w:rsid w:val="00C6553E"/>
    <w:rsid w:val="00C6698A"/>
    <w:rsid w:val="00C669CB"/>
    <w:rsid w:val="00C66D60"/>
    <w:rsid w:val="00C67CD1"/>
    <w:rsid w:val="00C7051B"/>
    <w:rsid w:val="00C71F50"/>
    <w:rsid w:val="00C72143"/>
    <w:rsid w:val="00C7456F"/>
    <w:rsid w:val="00C75471"/>
    <w:rsid w:val="00C7610E"/>
    <w:rsid w:val="00C76CFD"/>
    <w:rsid w:val="00C80641"/>
    <w:rsid w:val="00C80701"/>
    <w:rsid w:val="00C818B3"/>
    <w:rsid w:val="00C83A13"/>
    <w:rsid w:val="00C84B17"/>
    <w:rsid w:val="00C8613C"/>
    <w:rsid w:val="00C86B67"/>
    <w:rsid w:val="00C86F10"/>
    <w:rsid w:val="00C8733F"/>
    <w:rsid w:val="00C878E9"/>
    <w:rsid w:val="00C90081"/>
    <w:rsid w:val="00C9068C"/>
    <w:rsid w:val="00C919FA"/>
    <w:rsid w:val="00C92967"/>
    <w:rsid w:val="00C949F1"/>
    <w:rsid w:val="00C94E52"/>
    <w:rsid w:val="00C964A3"/>
    <w:rsid w:val="00C96B43"/>
    <w:rsid w:val="00CA0BCB"/>
    <w:rsid w:val="00CA0DC9"/>
    <w:rsid w:val="00CA0EB1"/>
    <w:rsid w:val="00CA1BF6"/>
    <w:rsid w:val="00CA2E10"/>
    <w:rsid w:val="00CA39EE"/>
    <w:rsid w:val="00CA3C53"/>
    <w:rsid w:val="00CA3D0C"/>
    <w:rsid w:val="00CA4611"/>
    <w:rsid w:val="00CA4D4D"/>
    <w:rsid w:val="00CA5C12"/>
    <w:rsid w:val="00CA654B"/>
    <w:rsid w:val="00CA73B1"/>
    <w:rsid w:val="00CA75E0"/>
    <w:rsid w:val="00CB0925"/>
    <w:rsid w:val="00CB09A6"/>
    <w:rsid w:val="00CB1659"/>
    <w:rsid w:val="00CB1751"/>
    <w:rsid w:val="00CB22F8"/>
    <w:rsid w:val="00CB367C"/>
    <w:rsid w:val="00CB395B"/>
    <w:rsid w:val="00CB6069"/>
    <w:rsid w:val="00CB6B8B"/>
    <w:rsid w:val="00CB72B8"/>
    <w:rsid w:val="00CB7753"/>
    <w:rsid w:val="00CC260E"/>
    <w:rsid w:val="00CC4895"/>
    <w:rsid w:val="00CC5E1E"/>
    <w:rsid w:val="00CC6A3B"/>
    <w:rsid w:val="00CC7298"/>
    <w:rsid w:val="00CC7606"/>
    <w:rsid w:val="00CC7B18"/>
    <w:rsid w:val="00CD07AA"/>
    <w:rsid w:val="00CD0BA8"/>
    <w:rsid w:val="00CD0EB6"/>
    <w:rsid w:val="00CD1EA3"/>
    <w:rsid w:val="00CD43D2"/>
    <w:rsid w:val="00CD4512"/>
    <w:rsid w:val="00CD4C7B"/>
    <w:rsid w:val="00CD5136"/>
    <w:rsid w:val="00CD567C"/>
    <w:rsid w:val="00CD58FE"/>
    <w:rsid w:val="00CD5B00"/>
    <w:rsid w:val="00CD5B8D"/>
    <w:rsid w:val="00CD7B14"/>
    <w:rsid w:val="00CE0093"/>
    <w:rsid w:val="00CE01FB"/>
    <w:rsid w:val="00CE0395"/>
    <w:rsid w:val="00CE125F"/>
    <w:rsid w:val="00CE1E14"/>
    <w:rsid w:val="00CE2057"/>
    <w:rsid w:val="00CE24C2"/>
    <w:rsid w:val="00CE3A70"/>
    <w:rsid w:val="00CE4DE8"/>
    <w:rsid w:val="00CE4FB8"/>
    <w:rsid w:val="00CE79C3"/>
    <w:rsid w:val="00CF3BEE"/>
    <w:rsid w:val="00CF3E2C"/>
    <w:rsid w:val="00CF6335"/>
    <w:rsid w:val="00CF651E"/>
    <w:rsid w:val="00CF6B6F"/>
    <w:rsid w:val="00CF6D40"/>
    <w:rsid w:val="00CF6FE0"/>
    <w:rsid w:val="00CF716A"/>
    <w:rsid w:val="00CF733C"/>
    <w:rsid w:val="00D00DFC"/>
    <w:rsid w:val="00D01C86"/>
    <w:rsid w:val="00D054FD"/>
    <w:rsid w:val="00D05758"/>
    <w:rsid w:val="00D05946"/>
    <w:rsid w:val="00D05B5B"/>
    <w:rsid w:val="00D06544"/>
    <w:rsid w:val="00D06BEE"/>
    <w:rsid w:val="00D07B8F"/>
    <w:rsid w:val="00D07E6A"/>
    <w:rsid w:val="00D07EDB"/>
    <w:rsid w:val="00D108C8"/>
    <w:rsid w:val="00D10957"/>
    <w:rsid w:val="00D10B26"/>
    <w:rsid w:val="00D11C1E"/>
    <w:rsid w:val="00D11DD7"/>
    <w:rsid w:val="00D12E3E"/>
    <w:rsid w:val="00D15394"/>
    <w:rsid w:val="00D15BBE"/>
    <w:rsid w:val="00D1603E"/>
    <w:rsid w:val="00D167D3"/>
    <w:rsid w:val="00D221C5"/>
    <w:rsid w:val="00D22736"/>
    <w:rsid w:val="00D22999"/>
    <w:rsid w:val="00D234DF"/>
    <w:rsid w:val="00D23D0F"/>
    <w:rsid w:val="00D241DF"/>
    <w:rsid w:val="00D261F5"/>
    <w:rsid w:val="00D266F1"/>
    <w:rsid w:val="00D27B89"/>
    <w:rsid w:val="00D27BF2"/>
    <w:rsid w:val="00D3064C"/>
    <w:rsid w:val="00D3100F"/>
    <w:rsid w:val="00D31048"/>
    <w:rsid w:val="00D319C4"/>
    <w:rsid w:val="00D33BE3"/>
    <w:rsid w:val="00D34209"/>
    <w:rsid w:val="00D3456B"/>
    <w:rsid w:val="00D35875"/>
    <w:rsid w:val="00D36609"/>
    <w:rsid w:val="00D37071"/>
    <w:rsid w:val="00D3740E"/>
    <w:rsid w:val="00D3766C"/>
    <w:rsid w:val="00D3792D"/>
    <w:rsid w:val="00D40004"/>
    <w:rsid w:val="00D40560"/>
    <w:rsid w:val="00D40742"/>
    <w:rsid w:val="00D41D03"/>
    <w:rsid w:val="00D41F38"/>
    <w:rsid w:val="00D42B85"/>
    <w:rsid w:val="00D43051"/>
    <w:rsid w:val="00D4404D"/>
    <w:rsid w:val="00D4455C"/>
    <w:rsid w:val="00D450EF"/>
    <w:rsid w:val="00D457DA"/>
    <w:rsid w:val="00D45DBB"/>
    <w:rsid w:val="00D46718"/>
    <w:rsid w:val="00D4694D"/>
    <w:rsid w:val="00D47184"/>
    <w:rsid w:val="00D472B7"/>
    <w:rsid w:val="00D50812"/>
    <w:rsid w:val="00D52537"/>
    <w:rsid w:val="00D52624"/>
    <w:rsid w:val="00D527AF"/>
    <w:rsid w:val="00D53876"/>
    <w:rsid w:val="00D53FAF"/>
    <w:rsid w:val="00D54820"/>
    <w:rsid w:val="00D557B8"/>
    <w:rsid w:val="00D55A10"/>
    <w:rsid w:val="00D55E47"/>
    <w:rsid w:val="00D564CF"/>
    <w:rsid w:val="00D565C5"/>
    <w:rsid w:val="00D56854"/>
    <w:rsid w:val="00D6047C"/>
    <w:rsid w:val="00D60C0E"/>
    <w:rsid w:val="00D60F63"/>
    <w:rsid w:val="00D61245"/>
    <w:rsid w:val="00D62E19"/>
    <w:rsid w:val="00D63F3E"/>
    <w:rsid w:val="00D63F7A"/>
    <w:rsid w:val="00D67CD1"/>
    <w:rsid w:val="00D70A08"/>
    <w:rsid w:val="00D7225C"/>
    <w:rsid w:val="00D722E3"/>
    <w:rsid w:val="00D722E7"/>
    <w:rsid w:val="00D738D6"/>
    <w:rsid w:val="00D73ADE"/>
    <w:rsid w:val="00D74682"/>
    <w:rsid w:val="00D7565C"/>
    <w:rsid w:val="00D75D6F"/>
    <w:rsid w:val="00D80795"/>
    <w:rsid w:val="00D81408"/>
    <w:rsid w:val="00D81533"/>
    <w:rsid w:val="00D820B7"/>
    <w:rsid w:val="00D8270E"/>
    <w:rsid w:val="00D82C96"/>
    <w:rsid w:val="00D846CD"/>
    <w:rsid w:val="00D84D0E"/>
    <w:rsid w:val="00D854BE"/>
    <w:rsid w:val="00D85AE0"/>
    <w:rsid w:val="00D86B98"/>
    <w:rsid w:val="00D873CD"/>
    <w:rsid w:val="00D87E00"/>
    <w:rsid w:val="00D90E0D"/>
    <w:rsid w:val="00D9134D"/>
    <w:rsid w:val="00D9135C"/>
    <w:rsid w:val="00D9252F"/>
    <w:rsid w:val="00D92C0D"/>
    <w:rsid w:val="00D93D8C"/>
    <w:rsid w:val="00D94241"/>
    <w:rsid w:val="00D96D11"/>
    <w:rsid w:val="00D97B49"/>
    <w:rsid w:val="00DA04F7"/>
    <w:rsid w:val="00DA215F"/>
    <w:rsid w:val="00DA2664"/>
    <w:rsid w:val="00DA2A0E"/>
    <w:rsid w:val="00DA3081"/>
    <w:rsid w:val="00DA65F3"/>
    <w:rsid w:val="00DA6AD7"/>
    <w:rsid w:val="00DA731A"/>
    <w:rsid w:val="00DA7A03"/>
    <w:rsid w:val="00DB0CDA"/>
    <w:rsid w:val="00DB0DB8"/>
    <w:rsid w:val="00DB1818"/>
    <w:rsid w:val="00DB1BA9"/>
    <w:rsid w:val="00DB21BC"/>
    <w:rsid w:val="00DB5582"/>
    <w:rsid w:val="00DB5757"/>
    <w:rsid w:val="00DB7187"/>
    <w:rsid w:val="00DC024C"/>
    <w:rsid w:val="00DC18ED"/>
    <w:rsid w:val="00DC1A61"/>
    <w:rsid w:val="00DC2501"/>
    <w:rsid w:val="00DC2A81"/>
    <w:rsid w:val="00DC2F3C"/>
    <w:rsid w:val="00DC309B"/>
    <w:rsid w:val="00DC4DA2"/>
    <w:rsid w:val="00DC5261"/>
    <w:rsid w:val="00DC57F8"/>
    <w:rsid w:val="00DD00C6"/>
    <w:rsid w:val="00DD08C6"/>
    <w:rsid w:val="00DD1ED0"/>
    <w:rsid w:val="00DD23FB"/>
    <w:rsid w:val="00DD359D"/>
    <w:rsid w:val="00DD37C1"/>
    <w:rsid w:val="00DD49C6"/>
    <w:rsid w:val="00DD4FBA"/>
    <w:rsid w:val="00DD6358"/>
    <w:rsid w:val="00DE083A"/>
    <w:rsid w:val="00DE1B60"/>
    <w:rsid w:val="00DE2338"/>
    <w:rsid w:val="00DE25D2"/>
    <w:rsid w:val="00DE2686"/>
    <w:rsid w:val="00DE3662"/>
    <w:rsid w:val="00DE4955"/>
    <w:rsid w:val="00DE535B"/>
    <w:rsid w:val="00DE65A1"/>
    <w:rsid w:val="00DF02D7"/>
    <w:rsid w:val="00DF1047"/>
    <w:rsid w:val="00DF1741"/>
    <w:rsid w:val="00DF19EC"/>
    <w:rsid w:val="00DF306F"/>
    <w:rsid w:val="00DF3848"/>
    <w:rsid w:val="00DF413E"/>
    <w:rsid w:val="00DF41A2"/>
    <w:rsid w:val="00DF46A7"/>
    <w:rsid w:val="00DF4C89"/>
    <w:rsid w:val="00DF6460"/>
    <w:rsid w:val="00DF7C20"/>
    <w:rsid w:val="00E00C36"/>
    <w:rsid w:val="00E01025"/>
    <w:rsid w:val="00E02C87"/>
    <w:rsid w:val="00E02D47"/>
    <w:rsid w:val="00E02F61"/>
    <w:rsid w:val="00E0353C"/>
    <w:rsid w:val="00E038FB"/>
    <w:rsid w:val="00E03EB9"/>
    <w:rsid w:val="00E04B4A"/>
    <w:rsid w:val="00E05BAB"/>
    <w:rsid w:val="00E05C3E"/>
    <w:rsid w:val="00E0704E"/>
    <w:rsid w:val="00E078D0"/>
    <w:rsid w:val="00E10E3C"/>
    <w:rsid w:val="00E12505"/>
    <w:rsid w:val="00E126C8"/>
    <w:rsid w:val="00E12B0E"/>
    <w:rsid w:val="00E15D78"/>
    <w:rsid w:val="00E165E6"/>
    <w:rsid w:val="00E16BD8"/>
    <w:rsid w:val="00E1748E"/>
    <w:rsid w:val="00E17AA0"/>
    <w:rsid w:val="00E20C15"/>
    <w:rsid w:val="00E21707"/>
    <w:rsid w:val="00E2248F"/>
    <w:rsid w:val="00E22865"/>
    <w:rsid w:val="00E22883"/>
    <w:rsid w:val="00E24CF6"/>
    <w:rsid w:val="00E251D8"/>
    <w:rsid w:val="00E25324"/>
    <w:rsid w:val="00E253F5"/>
    <w:rsid w:val="00E257A9"/>
    <w:rsid w:val="00E258BD"/>
    <w:rsid w:val="00E258E8"/>
    <w:rsid w:val="00E301B0"/>
    <w:rsid w:val="00E301E0"/>
    <w:rsid w:val="00E30EF5"/>
    <w:rsid w:val="00E32462"/>
    <w:rsid w:val="00E3253E"/>
    <w:rsid w:val="00E32EB4"/>
    <w:rsid w:val="00E3322C"/>
    <w:rsid w:val="00E3356E"/>
    <w:rsid w:val="00E34E8A"/>
    <w:rsid w:val="00E35D41"/>
    <w:rsid w:val="00E36000"/>
    <w:rsid w:val="00E4049E"/>
    <w:rsid w:val="00E4083B"/>
    <w:rsid w:val="00E419C1"/>
    <w:rsid w:val="00E4288F"/>
    <w:rsid w:val="00E44035"/>
    <w:rsid w:val="00E46C08"/>
    <w:rsid w:val="00E471CF"/>
    <w:rsid w:val="00E5128B"/>
    <w:rsid w:val="00E51309"/>
    <w:rsid w:val="00E51BA6"/>
    <w:rsid w:val="00E53B05"/>
    <w:rsid w:val="00E54E79"/>
    <w:rsid w:val="00E55C65"/>
    <w:rsid w:val="00E57C76"/>
    <w:rsid w:val="00E61441"/>
    <w:rsid w:val="00E61A95"/>
    <w:rsid w:val="00E62835"/>
    <w:rsid w:val="00E6313D"/>
    <w:rsid w:val="00E644DE"/>
    <w:rsid w:val="00E6480E"/>
    <w:rsid w:val="00E65642"/>
    <w:rsid w:val="00E659E2"/>
    <w:rsid w:val="00E66726"/>
    <w:rsid w:val="00E67AC0"/>
    <w:rsid w:val="00E67E71"/>
    <w:rsid w:val="00E738AA"/>
    <w:rsid w:val="00E73C2C"/>
    <w:rsid w:val="00E742D9"/>
    <w:rsid w:val="00E75C80"/>
    <w:rsid w:val="00E762A8"/>
    <w:rsid w:val="00E76CE0"/>
    <w:rsid w:val="00E76DF5"/>
    <w:rsid w:val="00E76F90"/>
    <w:rsid w:val="00E77645"/>
    <w:rsid w:val="00E77E9F"/>
    <w:rsid w:val="00E80195"/>
    <w:rsid w:val="00E80292"/>
    <w:rsid w:val="00E80657"/>
    <w:rsid w:val="00E8159B"/>
    <w:rsid w:val="00E81DDD"/>
    <w:rsid w:val="00E8258F"/>
    <w:rsid w:val="00E83697"/>
    <w:rsid w:val="00E83A3A"/>
    <w:rsid w:val="00E83C3F"/>
    <w:rsid w:val="00E859B6"/>
    <w:rsid w:val="00E87DA6"/>
    <w:rsid w:val="00E9099C"/>
    <w:rsid w:val="00E934D8"/>
    <w:rsid w:val="00E9365C"/>
    <w:rsid w:val="00E937B1"/>
    <w:rsid w:val="00E93D51"/>
    <w:rsid w:val="00E93E3B"/>
    <w:rsid w:val="00E945EB"/>
    <w:rsid w:val="00E95A79"/>
    <w:rsid w:val="00EA2B67"/>
    <w:rsid w:val="00EA328F"/>
    <w:rsid w:val="00EA3652"/>
    <w:rsid w:val="00EA4876"/>
    <w:rsid w:val="00EA4D99"/>
    <w:rsid w:val="00EA4E70"/>
    <w:rsid w:val="00EA5DAE"/>
    <w:rsid w:val="00EA61C3"/>
    <w:rsid w:val="00EA66C9"/>
    <w:rsid w:val="00EA77B0"/>
    <w:rsid w:val="00EB0951"/>
    <w:rsid w:val="00EB0D0B"/>
    <w:rsid w:val="00EB1B2A"/>
    <w:rsid w:val="00EB3A68"/>
    <w:rsid w:val="00EB3F2E"/>
    <w:rsid w:val="00EB5D32"/>
    <w:rsid w:val="00EB5D4C"/>
    <w:rsid w:val="00EB5E1C"/>
    <w:rsid w:val="00EB65ED"/>
    <w:rsid w:val="00EB6C8A"/>
    <w:rsid w:val="00EB7E5C"/>
    <w:rsid w:val="00EC0FCA"/>
    <w:rsid w:val="00EC20EB"/>
    <w:rsid w:val="00EC24A0"/>
    <w:rsid w:val="00EC29CE"/>
    <w:rsid w:val="00EC3F12"/>
    <w:rsid w:val="00EC45C2"/>
    <w:rsid w:val="00EC4A25"/>
    <w:rsid w:val="00EC56C0"/>
    <w:rsid w:val="00EC6C55"/>
    <w:rsid w:val="00EC7866"/>
    <w:rsid w:val="00ED19EA"/>
    <w:rsid w:val="00ED3777"/>
    <w:rsid w:val="00ED4089"/>
    <w:rsid w:val="00ED577B"/>
    <w:rsid w:val="00ED795B"/>
    <w:rsid w:val="00EE1E72"/>
    <w:rsid w:val="00EE4281"/>
    <w:rsid w:val="00EE6BEB"/>
    <w:rsid w:val="00EE7523"/>
    <w:rsid w:val="00EE77A2"/>
    <w:rsid w:val="00EE78FC"/>
    <w:rsid w:val="00EF03FF"/>
    <w:rsid w:val="00EF0400"/>
    <w:rsid w:val="00EF06A6"/>
    <w:rsid w:val="00EF1415"/>
    <w:rsid w:val="00EF1F93"/>
    <w:rsid w:val="00EF219E"/>
    <w:rsid w:val="00EF2AF2"/>
    <w:rsid w:val="00EF4085"/>
    <w:rsid w:val="00EF4CA7"/>
    <w:rsid w:val="00EF52F3"/>
    <w:rsid w:val="00EF5710"/>
    <w:rsid w:val="00EF612C"/>
    <w:rsid w:val="00F0237E"/>
    <w:rsid w:val="00F02408"/>
    <w:rsid w:val="00F025A2"/>
    <w:rsid w:val="00F02DC1"/>
    <w:rsid w:val="00F03447"/>
    <w:rsid w:val="00F036E9"/>
    <w:rsid w:val="00F040BF"/>
    <w:rsid w:val="00F0566B"/>
    <w:rsid w:val="00F056C6"/>
    <w:rsid w:val="00F05B63"/>
    <w:rsid w:val="00F0628F"/>
    <w:rsid w:val="00F06C10"/>
    <w:rsid w:val="00F07388"/>
    <w:rsid w:val="00F075D8"/>
    <w:rsid w:val="00F07FED"/>
    <w:rsid w:val="00F11B52"/>
    <w:rsid w:val="00F11E1C"/>
    <w:rsid w:val="00F12AC4"/>
    <w:rsid w:val="00F12CB8"/>
    <w:rsid w:val="00F13007"/>
    <w:rsid w:val="00F13FDC"/>
    <w:rsid w:val="00F14101"/>
    <w:rsid w:val="00F15802"/>
    <w:rsid w:val="00F162DA"/>
    <w:rsid w:val="00F170E7"/>
    <w:rsid w:val="00F2026E"/>
    <w:rsid w:val="00F2210A"/>
    <w:rsid w:val="00F221F2"/>
    <w:rsid w:val="00F23F8F"/>
    <w:rsid w:val="00F24172"/>
    <w:rsid w:val="00F24443"/>
    <w:rsid w:val="00F24C9A"/>
    <w:rsid w:val="00F252FC"/>
    <w:rsid w:val="00F256D0"/>
    <w:rsid w:val="00F26D80"/>
    <w:rsid w:val="00F3096C"/>
    <w:rsid w:val="00F31372"/>
    <w:rsid w:val="00F31996"/>
    <w:rsid w:val="00F32ED2"/>
    <w:rsid w:val="00F334F5"/>
    <w:rsid w:val="00F3571A"/>
    <w:rsid w:val="00F3742D"/>
    <w:rsid w:val="00F37743"/>
    <w:rsid w:val="00F37849"/>
    <w:rsid w:val="00F37B16"/>
    <w:rsid w:val="00F37CBF"/>
    <w:rsid w:val="00F40A86"/>
    <w:rsid w:val="00F40C38"/>
    <w:rsid w:val="00F41BC9"/>
    <w:rsid w:val="00F42493"/>
    <w:rsid w:val="00F42739"/>
    <w:rsid w:val="00F429C1"/>
    <w:rsid w:val="00F42EC3"/>
    <w:rsid w:val="00F44E4F"/>
    <w:rsid w:val="00F466E3"/>
    <w:rsid w:val="00F4700F"/>
    <w:rsid w:val="00F506A8"/>
    <w:rsid w:val="00F511AE"/>
    <w:rsid w:val="00F51D49"/>
    <w:rsid w:val="00F52302"/>
    <w:rsid w:val="00F52F5F"/>
    <w:rsid w:val="00F5365E"/>
    <w:rsid w:val="00F53962"/>
    <w:rsid w:val="00F54A3D"/>
    <w:rsid w:val="00F54A4B"/>
    <w:rsid w:val="00F54CB0"/>
    <w:rsid w:val="00F564C3"/>
    <w:rsid w:val="00F570B0"/>
    <w:rsid w:val="00F579CD"/>
    <w:rsid w:val="00F57A0F"/>
    <w:rsid w:val="00F60010"/>
    <w:rsid w:val="00F60C36"/>
    <w:rsid w:val="00F60FCB"/>
    <w:rsid w:val="00F62788"/>
    <w:rsid w:val="00F63D8C"/>
    <w:rsid w:val="00F641DC"/>
    <w:rsid w:val="00F65033"/>
    <w:rsid w:val="00F65094"/>
    <w:rsid w:val="00F652BD"/>
    <w:rsid w:val="00F653B8"/>
    <w:rsid w:val="00F66B7D"/>
    <w:rsid w:val="00F6737D"/>
    <w:rsid w:val="00F704E2"/>
    <w:rsid w:val="00F718D8"/>
    <w:rsid w:val="00F71B89"/>
    <w:rsid w:val="00F720CC"/>
    <w:rsid w:val="00F726E1"/>
    <w:rsid w:val="00F7353C"/>
    <w:rsid w:val="00F7390C"/>
    <w:rsid w:val="00F73943"/>
    <w:rsid w:val="00F743BF"/>
    <w:rsid w:val="00F75A33"/>
    <w:rsid w:val="00F76B48"/>
    <w:rsid w:val="00F76EF7"/>
    <w:rsid w:val="00F76F8F"/>
    <w:rsid w:val="00F80356"/>
    <w:rsid w:val="00F809B4"/>
    <w:rsid w:val="00F827F2"/>
    <w:rsid w:val="00F82B33"/>
    <w:rsid w:val="00F833E8"/>
    <w:rsid w:val="00F83BC7"/>
    <w:rsid w:val="00F83C7E"/>
    <w:rsid w:val="00F83EE9"/>
    <w:rsid w:val="00F84B5C"/>
    <w:rsid w:val="00F84BA2"/>
    <w:rsid w:val="00F85042"/>
    <w:rsid w:val="00F87048"/>
    <w:rsid w:val="00F87257"/>
    <w:rsid w:val="00F87464"/>
    <w:rsid w:val="00F87BF9"/>
    <w:rsid w:val="00F901A1"/>
    <w:rsid w:val="00F91A86"/>
    <w:rsid w:val="00F92005"/>
    <w:rsid w:val="00F92B24"/>
    <w:rsid w:val="00F92C78"/>
    <w:rsid w:val="00F941DF"/>
    <w:rsid w:val="00F9427D"/>
    <w:rsid w:val="00F94DAA"/>
    <w:rsid w:val="00F95244"/>
    <w:rsid w:val="00F96716"/>
    <w:rsid w:val="00F97263"/>
    <w:rsid w:val="00F97D85"/>
    <w:rsid w:val="00FA061B"/>
    <w:rsid w:val="00FA1266"/>
    <w:rsid w:val="00FA5587"/>
    <w:rsid w:val="00FA5F3D"/>
    <w:rsid w:val="00FA6140"/>
    <w:rsid w:val="00FA7C88"/>
    <w:rsid w:val="00FB0BD5"/>
    <w:rsid w:val="00FB2FC4"/>
    <w:rsid w:val="00FB36FA"/>
    <w:rsid w:val="00FB3A64"/>
    <w:rsid w:val="00FB3C3A"/>
    <w:rsid w:val="00FB3D47"/>
    <w:rsid w:val="00FB54D4"/>
    <w:rsid w:val="00FB586C"/>
    <w:rsid w:val="00FB6E4C"/>
    <w:rsid w:val="00FC001E"/>
    <w:rsid w:val="00FC01E5"/>
    <w:rsid w:val="00FC1192"/>
    <w:rsid w:val="00FC3A07"/>
    <w:rsid w:val="00FC3B32"/>
    <w:rsid w:val="00FC433F"/>
    <w:rsid w:val="00FC4A9D"/>
    <w:rsid w:val="00FC55E1"/>
    <w:rsid w:val="00FD1E46"/>
    <w:rsid w:val="00FD2176"/>
    <w:rsid w:val="00FD3749"/>
    <w:rsid w:val="00FD6604"/>
    <w:rsid w:val="00FD6A51"/>
    <w:rsid w:val="00FD7863"/>
    <w:rsid w:val="00FD7A10"/>
    <w:rsid w:val="00FE106D"/>
    <w:rsid w:val="00FE2514"/>
    <w:rsid w:val="00FE251B"/>
    <w:rsid w:val="00FE2F33"/>
    <w:rsid w:val="00FE3E6E"/>
    <w:rsid w:val="00FE5146"/>
    <w:rsid w:val="00FE5965"/>
    <w:rsid w:val="00FE5BD6"/>
    <w:rsid w:val="00FE5DC7"/>
    <w:rsid w:val="00FE6767"/>
    <w:rsid w:val="00FE67AF"/>
    <w:rsid w:val="00FF1AB2"/>
    <w:rsid w:val="00FF213C"/>
    <w:rsid w:val="00FF4398"/>
    <w:rsid w:val="00FF4945"/>
    <w:rsid w:val="00FF5053"/>
    <w:rsid w:val="00FF7474"/>
    <w:rsid w:val="00FF79C0"/>
    <w:rsid w:val="00FF7F54"/>
    <w:rsid w:val="7FCFE2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E0D5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186585"/>
    <w:rPr>
      <w:sz w:val="16"/>
      <w:szCs w:val="16"/>
    </w:rPr>
  </w:style>
  <w:style w:type="character" w:customStyle="1" w:styleId="normaltextrun">
    <w:name w:val="normaltextrun"/>
    <w:basedOn w:val="DefaultParagraphFont"/>
    <w:rsid w:val="00FC01E5"/>
  </w:style>
  <w:style w:type="character" w:customStyle="1" w:styleId="eop">
    <w:name w:val="eop"/>
    <w:basedOn w:val="DefaultParagraphFont"/>
    <w:rsid w:val="00FC01E5"/>
  </w:style>
  <w:style w:type="table" w:styleId="TableGrid">
    <w:name w:val="Table Grid"/>
    <w:basedOn w:val="TableNormal"/>
    <w:uiPriority w:val="39"/>
    <w:rsid w:val="00FC0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C01E5"/>
    <w:rPr>
      <w:lang w:eastAsia="en-US"/>
    </w:rPr>
  </w:style>
  <w:style w:type="character" w:customStyle="1" w:styleId="B3Char2">
    <w:name w:val="B3 Char2"/>
    <w:link w:val="B3"/>
    <w:qFormat/>
    <w:rsid w:val="00FC01E5"/>
    <w:rPr>
      <w:lang w:eastAsia="en-US"/>
    </w:rPr>
  </w:style>
  <w:style w:type="paragraph" w:styleId="Revision">
    <w:name w:val="Revision"/>
    <w:hidden/>
    <w:uiPriority w:val="99"/>
    <w:semiHidden/>
    <w:rsid w:val="00FC01E5"/>
    <w:rPr>
      <w:lang w:eastAsia="en-US"/>
    </w:rPr>
  </w:style>
  <w:style w:type="character" w:customStyle="1" w:styleId="B10">
    <w:name w:val="B1 (文字)"/>
    <w:link w:val="B1"/>
    <w:qFormat/>
    <w:locked/>
    <w:rsid w:val="00BA40F5"/>
    <w:rPr>
      <w:lang w:eastAsia="en-US"/>
    </w:rPr>
  </w:style>
  <w:style w:type="character" w:customStyle="1" w:styleId="THChar">
    <w:name w:val="TH Char"/>
    <w:link w:val="TH"/>
    <w:qFormat/>
    <w:locked/>
    <w:rsid w:val="00BA40F5"/>
    <w:rPr>
      <w:rFonts w:ascii="Arial" w:hAnsi="Arial"/>
      <w:b/>
      <w:lang w:eastAsia="en-US"/>
    </w:rPr>
  </w:style>
  <w:style w:type="character" w:customStyle="1" w:styleId="TFChar">
    <w:name w:val="TF Char"/>
    <w:link w:val="TF"/>
    <w:qFormat/>
    <w:locked/>
    <w:rsid w:val="00BA40F5"/>
    <w:rPr>
      <w:rFonts w:ascii="Arial" w:hAnsi="Arial"/>
      <w:b/>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272AE2"/>
    <w:rPr>
      <w:lang w:eastAsia="en-US"/>
    </w:rPr>
  </w:style>
  <w:style w:type="character" w:customStyle="1" w:styleId="TALCar">
    <w:name w:val="TAL Car"/>
    <w:basedOn w:val="DefaultParagraphFont"/>
    <w:link w:val="TAL"/>
    <w:qFormat/>
    <w:locked/>
    <w:rsid w:val="00403B30"/>
    <w:rPr>
      <w:rFonts w:ascii="Arial" w:hAnsi="Arial"/>
      <w:sz w:val="18"/>
      <w:lang w:eastAsia="en-US"/>
    </w:rPr>
  </w:style>
  <w:style w:type="character" w:customStyle="1" w:styleId="TACChar">
    <w:name w:val="TAC Char"/>
    <w:link w:val="TAC"/>
    <w:qFormat/>
    <w:rsid w:val="00403B30"/>
    <w:rPr>
      <w:rFonts w:ascii="Arial" w:hAnsi="Arial"/>
      <w:sz w:val="18"/>
      <w:lang w:eastAsia="en-US"/>
    </w:rPr>
  </w:style>
  <w:style w:type="character" w:styleId="Mention">
    <w:name w:val="Mention"/>
    <w:basedOn w:val="DefaultParagraphFont"/>
    <w:uiPriority w:val="99"/>
    <w:unhideWhenUsed/>
    <w:rsid w:val="00092775"/>
    <w:rPr>
      <w:color w:val="2B579A"/>
      <w:shd w:val="clear" w:color="auto" w:fill="E1DFDD"/>
    </w:rPr>
  </w:style>
  <w:style w:type="character" w:customStyle="1" w:styleId="Heading2Char">
    <w:name w:val="Heading 2 Char"/>
    <w:basedOn w:val="DefaultParagraphFont"/>
    <w:link w:val="Heading2"/>
    <w:rsid w:val="00353B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67338">
      <w:bodyDiv w:val="1"/>
      <w:marLeft w:val="0"/>
      <w:marRight w:val="0"/>
      <w:marTop w:val="0"/>
      <w:marBottom w:val="0"/>
      <w:divBdr>
        <w:top w:val="none" w:sz="0" w:space="0" w:color="auto"/>
        <w:left w:val="none" w:sz="0" w:space="0" w:color="auto"/>
        <w:bottom w:val="none" w:sz="0" w:space="0" w:color="auto"/>
        <w:right w:val="none" w:sz="0" w:space="0" w:color="auto"/>
      </w:divBdr>
    </w:div>
    <w:div w:id="446698000">
      <w:bodyDiv w:val="1"/>
      <w:marLeft w:val="0"/>
      <w:marRight w:val="0"/>
      <w:marTop w:val="0"/>
      <w:marBottom w:val="0"/>
      <w:divBdr>
        <w:top w:val="none" w:sz="0" w:space="0" w:color="auto"/>
        <w:left w:val="none" w:sz="0" w:space="0" w:color="auto"/>
        <w:bottom w:val="none" w:sz="0" w:space="0" w:color="auto"/>
        <w:right w:val="none" w:sz="0" w:space="0" w:color="auto"/>
      </w:divBdr>
    </w:div>
    <w:div w:id="656151136">
      <w:bodyDiv w:val="1"/>
      <w:marLeft w:val="0"/>
      <w:marRight w:val="0"/>
      <w:marTop w:val="0"/>
      <w:marBottom w:val="0"/>
      <w:divBdr>
        <w:top w:val="none" w:sz="0" w:space="0" w:color="auto"/>
        <w:left w:val="none" w:sz="0" w:space="0" w:color="auto"/>
        <w:bottom w:val="none" w:sz="0" w:space="0" w:color="auto"/>
        <w:right w:val="none" w:sz="0" w:space="0" w:color="auto"/>
      </w:divBdr>
      <w:divsChild>
        <w:div w:id="69041259">
          <w:marLeft w:val="274"/>
          <w:marRight w:val="0"/>
          <w:marTop w:val="0"/>
          <w:marBottom w:val="0"/>
          <w:divBdr>
            <w:top w:val="none" w:sz="0" w:space="0" w:color="auto"/>
            <w:left w:val="none" w:sz="0" w:space="0" w:color="auto"/>
            <w:bottom w:val="none" w:sz="0" w:space="0" w:color="auto"/>
            <w:right w:val="none" w:sz="0" w:space="0" w:color="auto"/>
          </w:divBdr>
        </w:div>
        <w:div w:id="183789096">
          <w:marLeft w:val="274"/>
          <w:marRight w:val="0"/>
          <w:marTop w:val="0"/>
          <w:marBottom w:val="0"/>
          <w:divBdr>
            <w:top w:val="none" w:sz="0" w:space="0" w:color="auto"/>
            <w:left w:val="none" w:sz="0" w:space="0" w:color="auto"/>
            <w:bottom w:val="none" w:sz="0" w:space="0" w:color="auto"/>
            <w:right w:val="none" w:sz="0" w:space="0" w:color="auto"/>
          </w:divBdr>
        </w:div>
        <w:div w:id="212035752">
          <w:marLeft w:val="274"/>
          <w:marRight w:val="0"/>
          <w:marTop w:val="0"/>
          <w:marBottom w:val="0"/>
          <w:divBdr>
            <w:top w:val="none" w:sz="0" w:space="0" w:color="auto"/>
            <w:left w:val="none" w:sz="0" w:space="0" w:color="auto"/>
            <w:bottom w:val="none" w:sz="0" w:space="0" w:color="auto"/>
            <w:right w:val="none" w:sz="0" w:space="0" w:color="auto"/>
          </w:divBdr>
        </w:div>
        <w:div w:id="660697222">
          <w:marLeft w:val="274"/>
          <w:marRight w:val="0"/>
          <w:marTop w:val="0"/>
          <w:marBottom w:val="0"/>
          <w:divBdr>
            <w:top w:val="none" w:sz="0" w:space="0" w:color="auto"/>
            <w:left w:val="none" w:sz="0" w:space="0" w:color="auto"/>
            <w:bottom w:val="none" w:sz="0" w:space="0" w:color="auto"/>
            <w:right w:val="none" w:sz="0" w:space="0" w:color="auto"/>
          </w:divBdr>
        </w:div>
        <w:div w:id="781454800">
          <w:marLeft w:val="994"/>
          <w:marRight w:val="0"/>
          <w:marTop w:val="0"/>
          <w:marBottom w:val="0"/>
          <w:divBdr>
            <w:top w:val="none" w:sz="0" w:space="0" w:color="auto"/>
            <w:left w:val="none" w:sz="0" w:space="0" w:color="auto"/>
            <w:bottom w:val="none" w:sz="0" w:space="0" w:color="auto"/>
            <w:right w:val="none" w:sz="0" w:space="0" w:color="auto"/>
          </w:divBdr>
        </w:div>
        <w:div w:id="1071273122">
          <w:marLeft w:val="994"/>
          <w:marRight w:val="0"/>
          <w:marTop w:val="0"/>
          <w:marBottom w:val="0"/>
          <w:divBdr>
            <w:top w:val="none" w:sz="0" w:space="0" w:color="auto"/>
            <w:left w:val="none" w:sz="0" w:space="0" w:color="auto"/>
            <w:bottom w:val="none" w:sz="0" w:space="0" w:color="auto"/>
            <w:right w:val="none" w:sz="0" w:space="0" w:color="auto"/>
          </w:divBdr>
        </w:div>
        <w:div w:id="1671911908">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717254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139416">
      <w:bodyDiv w:val="1"/>
      <w:marLeft w:val="0"/>
      <w:marRight w:val="0"/>
      <w:marTop w:val="0"/>
      <w:marBottom w:val="0"/>
      <w:divBdr>
        <w:top w:val="none" w:sz="0" w:space="0" w:color="auto"/>
        <w:left w:val="none" w:sz="0" w:space="0" w:color="auto"/>
        <w:bottom w:val="none" w:sz="0" w:space="0" w:color="auto"/>
        <w:right w:val="none" w:sz="0" w:space="0" w:color="auto"/>
      </w:divBdr>
    </w:div>
    <w:div w:id="1261793863">
      <w:bodyDiv w:val="1"/>
      <w:marLeft w:val="0"/>
      <w:marRight w:val="0"/>
      <w:marTop w:val="0"/>
      <w:marBottom w:val="0"/>
      <w:divBdr>
        <w:top w:val="none" w:sz="0" w:space="0" w:color="auto"/>
        <w:left w:val="none" w:sz="0" w:space="0" w:color="auto"/>
        <w:bottom w:val="none" w:sz="0" w:space="0" w:color="auto"/>
        <w:right w:val="none" w:sz="0" w:space="0" w:color="auto"/>
      </w:divBdr>
    </w:div>
    <w:div w:id="1365327508">
      <w:bodyDiv w:val="1"/>
      <w:marLeft w:val="0"/>
      <w:marRight w:val="0"/>
      <w:marTop w:val="0"/>
      <w:marBottom w:val="0"/>
      <w:divBdr>
        <w:top w:val="none" w:sz="0" w:space="0" w:color="auto"/>
        <w:left w:val="none" w:sz="0" w:space="0" w:color="auto"/>
        <w:bottom w:val="none" w:sz="0" w:space="0" w:color="auto"/>
        <w:right w:val="none" w:sz="0" w:space="0" w:color="auto"/>
      </w:divBdr>
    </w:div>
    <w:div w:id="1768620275">
      <w:bodyDiv w:val="1"/>
      <w:marLeft w:val="0"/>
      <w:marRight w:val="0"/>
      <w:marTop w:val="0"/>
      <w:marBottom w:val="0"/>
      <w:divBdr>
        <w:top w:val="none" w:sz="0" w:space="0" w:color="auto"/>
        <w:left w:val="none" w:sz="0" w:space="0" w:color="auto"/>
        <w:bottom w:val="none" w:sz="0" w:space="0" w:color="auto"/>
        <w:right w:val="none" w:sz="0" w:space="0" w:color="auto"/>
      </w:divBdr>
    </w:div>
    <w:div w:id="1847359638">
      <w:bodyDiv w:val="1"/>
      <w:marLeft w:val="0"/>
      <w:marRight w:val="0"/>
      <w:marTop w:val="0"/>
      <w:marBottom w:val="0"/>
      <w:divBdr>
        <w:top w:val="none" w:sz="0" w:space="0" w:color="auto"/>
        <w:left w:val="none" w:sz="0" w:space="0" w:color="auto"/>
        <w:bottom w:val="none" w:sz="0" w:space="0" w:color="auto"/>
        <w:right w:val="none" w:sz="0" w:space="0" w:color="auto"/>
      </w:divBdr>
      <w:divsChild>
        <w:div w:id="289016906">
          <w:marLeft w:val="994"/>
          <w:marRight w:val="0"/>
          <w:marTop w:val="0"/>
          <w:marBottom w:val="0"/>
          <w:divBdr>
            <w:top w:val="none" w:sz="0" w:space="0" w:color="auto"/>
            <w:left w:val="none" w:sz="0" w:space="0" w:color="auto"/>
            <w:bottom w:val="none" w:sz="0" w:space="0" w:color="auto"/>
            <w:right w:val="none" w:sz="0" w:space="0" w:color="auto"/>
          </w:divBdr>
        </w:div>
        <w:div w:id="497039272">
          <w:marLeft w:val="274"/>
          <w:marRight w:val="0"/>
          <w:marTop w:val="0"/>
          <w:marBottom w:val="0"/>
          <w:divBdr>
            <w:top w:val="none" w:sz="0" w:space="0" w:color="auto"/>
            <w:left w:val="none" w:sz="0" w:space="0" w:color="auto"/>
            <w:bottom w:val="none" w:sz="0" w:space="0" w:color="auto"/>
            <w:right w:val="none" w:sz="0" w:space="0" w:color="auto"/>
          </w:divBdr>
        </w:div>
        <w:div w:id="842285209">
          <w:marLeft w:val="274"/>
          <w:marRight w:val="0"/>
          <w:marTop w:val="0"/>
          <w:marBottom w:val="0"/>
          <w:divBdr>
            <w:top w:val="none" w:sz="0" w:space="0" w:color="auto"/>
            <w:left w:val="none" w:sz="0" w:space="0" w:color="auto"/>
            <w:bottom w:val="none" w:sz="0" w:space="0" w:color="auto"/>
            <w:right w:val="none" w:sz="0" w:space="0" w:color="auto"/>
          </w:divBdr>
        </w:div>
        <w:div w:id="1041050624">
          <w:marLeft w:val="274"/>
          <w:marRight w:val="0"/>
          <w:marTop w:val="0"/>
          <w:marBottom w:val="0"/>
          <w:divBdr>
            <w:top w:val="none" w:sz="0" w:space="0" w:color="auto"/>
            <w:left w:val="none" w:sz="0" w:space="0" w:color="auto"/>
            <w:bottom w:val="none" w:sz="0" w:space="0" w:color="auto"/>
            <w:right w:val="none" w:sz="0" w:space="0" w:color="auto"/>
          </w:divBdr>
        </w:div>
        <w:div w:id="1044020279">
          <w:marLeft w:val="274"/>
          <w:marRight w:val="0"/>
          <w:marTop w:val="0"/>
          <w:marBottom w:val="0"/>
          <w:divBdr>
            <w:top w:val="none" w:sz="0" w:space="0" w:color="auto"/>
            <w:left w:val="none" w:sz="0" w:space="0" w:color="auto"/>
            <w:bottom w:val="none" w:sz="0" w:space="0" w:color="auto"/>
            <w:right w:val="none" w:sz="0" w:space="0" w:color="auto"/>
          </w:divBdr>
        </w:div>
        <w:div w:id="1081834283">
          <w:marLeft w:val="274"/>
          <w:marRight w:val="0"/>
          <w:marTop w:val="0"/>
          <w:marBottom w:val="0"/>
          <w:divBdr>
            <w:top w:val="none" w:sz="0" w:space="0" w:color="auto"/>
            <w:left w:val="none" w:sz="0" w:space="0" w:color="auto"/>
            <w:bottom w:val="none" w:sz="0" w:space="0" w:color="auto"/>
            <w:right w:val="none" w:sz="0" w:space="0" w:color="auto"/>
          </w:divBdr>
        </w:div>
        <w:div w:id="1401100003">
          <w:marLeft w:val="274"/>
          <w:marRight w:val="0"/>
          <w:marTop w:val="0"/>
          <w:marBottom w:val="0"/>
          <w:divBdr>
            <w:top w:val="none" w:sz="0" w:space="0" w:color="auto"/>
            <w:left w:val="none" w:sz="0" w:space="0" w:color="auto"/>
            <w:bottom w:val="none" w:sz="0" w:space="0" w:color="auto"/>
            <w:right w:val="none" w:sz="0" w:space="0" w:color="auto"/>
          </w:divBdr>
        </w:div>
        <w:div w:id="2083941380">
          <w:marLeft w:val="994"/>
          <w:marRight w:val="0"/>
          <w:marTop w:val="0"/>
          <w:marBottom w:val="0"/>
          <w:divBdr>
            <w:top w:val="none" w:sz="0" w:space="0" w:color="auto"/>
            <w:left w:val="none" w:sz="0" w:space="0" w:color="auto"/>
            <w:bottom w:val="none" w:sz="0" w:space="0" w:color="auto"/>
            <w:right w:val="none" w:sz="0" w:space="0" w:color="auto"/>
          </w:divBdr>
        </w:div>
      </w:divsChild>
    </w:div>
    <w:div w:id="1896424364">
      <w:bodyDiv w:val="1"/>
      <w:marLeft w:val="0"/>
      <w:marRight w:val="0"/>
      <w:marTop w:val="0"/>
      <w:marBottom w:val="0"/>
      <w:divBdr>
        <w:top w:val="none" w:sz="0" w:space="0" w:color="auto"/>
        <w:left w:val="none" w:sz="0" w:space="0" w:color="auto"/>
        <w:bottom w:val="none" w:sz="0" w:space="0" w:color="auto"/>
        <w:right w:val="none" w:sz="0" w:space="0" w:color="auto"/>
      </w:divBdr>
    </w:div>
    <w:div w:id="1923490982">
      <w:bodyDiv w:val="1"/>
      <w:marLeft w:val="0"/>
      <w:marRight w:val="0"/>
      <w:marTop w:val="0"/>
      <w:marBottom w:val="0"/>
      <w:divBdr>
        <w:top w:val="none" w:sz="0" w:space="0" w:color="auto"/>
        <w:left w:val="none" w:sz="0" w:space="0" w:color="auto"/>
        <w:bottom w:val="none" w:sz="0" w:space="0" w:color="auto"/>
        <w:right w:val="none" w:sz="0" w:space="0" w:color="auto"/>
      </w:divBdr>
      <w:divsChild>
        <w:div w:id="1482384168">
          <w:marLeft w:val="0"/>
          <w:marRight w:val="0"/>
          <w:marTop w:val="0"/>
          <w:marBottom w:val="0"/>
          <w:divBdr>
            <w:top w:val="single" w:sz="2" w:space="0" w:color="E3E3E3"/>
            <w:left w:val="single" w:sz="2" w:space="0" w:color="E3E3E3"/>
            <w:bottom w:val="single" w:sz="2" w:space="0" w:color="E3E3E3"/>
            <w:right w:val="single" w:sz="2" w:space="0" w:color="E3E3E3"/>
          </w:divBdr>
          <w:divsChild>
            <w:div w:id="1021862654">
              <w:marLeft w:val="0"/>
              <w:marRight w:val="0"/>
              <w:marTop w:val="100"/>
              <w:marBottom w:val="100"/>
              <w:divBdr>
                <w:top w:val="single" w:sz="2" w:space="0" w:color="E3E3E3"/>
                <w:left w:val="single" w:sz="2" w:space="0" w:color="E3E3E3"/>
                <w:bottom w:val="single" w:sz="2" w:space="0" w:color="E3E3E3"/>
                <w:right w:val="single" w:sz="2" w:space="0" w:color="E3E3E3"/>
              </w:divBdr>
              <w:divsChild>
                <w:div w:id="1945065490">
                  <w:marLeft w:val="0"/>
                  <w:marRight w:val="0"/>
                  <w:marTop w:val="0"/>
                  <w:marBottom w:val="0"/>
                  <w:divBdr>
                    <w:top w:val="single" w:sz="2" w:space="0" w:color="E3E3E3"/>
                    <w:left w:val="single" w:sz="2" w:space="0" w:color="E3E3E3"/>
                    <w:bottom w:val="single" w:sz="2" w:space="0" w:color="E3E3E3"/>
                    <w:right w:val="single" w:sz="2" w:space="0" w:color="E3E3E3"/>
                  </w:divBdr>
                  <w:divsChild>
                    <w:div w:id="1632705958">
                      <w:marLeft w:val="0"/>
                      <w:marRight w:val="0"/>
                      <w:marTop w:val="0"/>
                      <w:marBottom w:val="0"/>
                      <w:divBdr>
                        <w:top w:val="single" w:sz="2" w:space="0" w:color="E3E3E3"/>
                        <w:left w:val="single" w:sz="2" w:space="0" w:color="E3E3E3"/>
                        <w:bottom w:val="single" w:sz="2" w:space="0" w:color="E3E3E3"/>
                        <w:right w:val="single" w:sz="2" w:space="0" w:color="E3E3E3"/>
                      </w:divBdr>
                      <w:divsChild>
                        <w:div w:id="2137137303">
                          <w:marLeft w:val="0"/>
                          <w:marRight w:val="0"/>
                          <w:marTop w:val="0"/>
                          <w:marBottom w:val="0"/>
                          <w:divBdr>
                            <w:top w:val="single" w:sz="2" w:space="0" w:color="E3E3E3"/>
                            <w:left w:val="single" w:sz="2" w:space="0" w:color="E3E3E3"/>
                            <w:bottom w:val="single" w:sz="2" w:space="0" w:color="E3E3E3"/>
                            <w:right w:val="single" w:sz="2" w:space="0" w:color="E3E3E3"/>
                          </w:divBdr>
                          <w:divsChild>
                            <w:div w:id="734165891">
                              <w:marLeft w:val="0"/>
                              <w:marRight w:val="0"/>
                              <w:marTop w:val="0"/>
                              <w:marBottom w:val="0"/>
                              <w:divBdr>
                                <w:top w:val="single" w:sz="2" w:space="0" w:color="E3E3E3"/>
                                <w:left w:val="single" w:sz="2" w:space="0" w:color="E3E3E3"/>
                                <w:bottom w:val="single" w:sz="2" w:space="0" w:color="E3E3E3"/>
                                <w:right w:val="single" w:sz="2" w:space="0" w:color="E3E3E3"/>
                              </w:divBdr>
                              <w:divsChild>
                                <w:div w:id="2094619432">
                                  <w:marLeft w:val="0"/>
                                  <w:marRight w:val="0"/>
                                  <w:marTop w:val="0"/>
                                  <w:marBottom w:val="0"/>
                                  <w:divBdr>
                                    <w:top w:val="single" w:sz="2" w:space="0" w:color="E3E3E3"/>
                                    <w:left w:val="single" w:sz="2" w:space="0" w:color="E3E3E3"/>
                                    <w:bottom w:val="single" w:sz="2" w:space="0" w:color="E3E3E3"/>
                                    <w:right w:val="single" w:sz="2" w:space="0" w:color="E3E3E3"/>
                                  </w:divBdr>
                                  <w:divsChild>
                                    <w:div w:id="13649407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979917969">
      <w:bodyDiv w:val="1"/>
      <w:marLeft w:val="0"/>
      <w:marRight w:val="0"/>
      <w:marTop w:val="0"/>
      <w:marBottom w:val="0"/>
      <w:divBdr>
        <w:top w:val="none" w:sz="0" w:space="0" w:color="auto"/>
        <w:left w:val="none" w:sz="0" w:space="0" w:color="auto"/>
        <w:bottom w:val="none" w:sz="0" w:space="0" w:color="auto"/>
        <w:right w:val="none" w:sz="0" w:space="0" w:color="auto"/>
      </w:divBdr>
    </w:div>
    <w:div w:id="2024354410">
      <w:bodyDiv w:val="1"/>
      <w:marLeft w:val="0"/>
      <w:marRight w:val="0"/>
      <w:marTop w:val="0"/>
      <w:marBottom w:val="0"/>
      <w:divBdr>
        <w:top w:val="none" w:sz="0" w:space="0" w:color="auto"/>
        <w:left w:val="none" w:sz="0" w:space="0" w:color="auto"/>
        <w:bottom w:val="none" w:sz="0" w:space="0" w:color="auto"/>
        <w:right w:val="none" w:sz="0" w:space="0" w:color="auto"/>
      </w:divBdr>
      <w:divsChild>
        <w:div w:id="752508010">
          <w:marLeft w:val="994"/>
          <w:marRight w:val="0"/>
          <w:marTop w:val="0"/>
          <w:marBottom w:val="0"/>
          <w:divBdr>
            <w:top w:val="none" w:sz="0" w:space="0" w:color="auto"/>
            <w:left w:val="none" w:sz="0" w:space="0" w:color="auto"/>
            <w:bottom w:val="none" w:sz="0" w:space="0" w:color="auto"/>
            <w:right w:val="none" w:sz="0" w:space="0" w:color="auto"/>
          </w:divBdr>
        </w:div>
        <w:div w:id="990671433">
          <w:marLeft w:val="274"/>
          <w:marRight w:val="0"/>
          <w:marTop w:val="0"/>
          <w:marBottom w:val="0"/>
          <w:divBdr>
            <w:top w:val="none" w:sz="0" w:space="0" w:color="auto"/>
            <w:left w:val="none" w:sz="0" w:space="0" w:color="auto"/>
            <w:bottom w:val="none" w:sz="0" w:space="0" w:color="auto"/>
            <w:right w:val="none" w:sz="0" w:space="0" w:color="auto"/>
          </w:divBdr>
        </w:div>
        <w:div w:id="1253205210">
          <w:marLeft w:val="994"/>
          <w:marRight w:val="0"/>
          <w:marTop w:val="0"/>
          <w:marBottom w:val="0"/>
          <w:divBdr>
            <w:top w:val="none" w:sz="0" w:space="0" w:color="auto"/>
            <w:left w:val="none" w:sz="0" w:space="0" w:color="auto"/>
            <w:bottom w:val="none" w:sz="0" w:space="0" w:color="auto"/>
            <w:right w:val="none" w:sz="0" w:space="0" w:color="auto"/>
          </w:divBdr>
        </w:div>
        <w:div w:id="1409957701">
          <w:marLeft w:val="274"/>
          <w:marRight w:val="0"/>
          <w:marTop w:val="0"/>
          <w:marBottom w:val="0"/>
          <w:divBdr>
            <w:top w:val="none" w:sz="0" w:space="0" w:color="auto"/>
            <w:left w:val="none" w:sz="0" w:space="0" w:color="auto"/>
            <w:bottom w:val="none" w:sz="0" w:space="0" w:color="auto"/>
            <w:right w:val="none" w:sz="0" w:space="0" w:color="auto"/>
          </w:divBdr>
        </w:div>
        <w:div w:id="1554847695">
          <w:marLeft w:val="274"/>
          <w:marRight w:val="0"/>
          <w:marTop w:val="0"/>
          <w:marBottom w:val="0"/>
          <w:divBdr>
            <w:top w:val="none" w:sz="0" w:space="0" w:color="auto"/>
            <w:left w:val="none" w:sz="0" w:space="0" w:color="auto"/>
            <w:bottom w:val="none" w:sz="0" w:space="0" w:color="auto"/>
            <w:right w:val="none" w:sz="0" w:space="0" w:color="auto"/>
          </w:divBdr>
        </w:div>
        <w:div w:id="1693339004">
          <w:marLeft w:val="274"/>
          <w:marRight w:val="0"/>
          <w:marTop w:val="0"/>
          <w:marBottom w:val="0"/>
          <w:divBdr>
            <w:top w:val="none" w:sz="0" w:space="0" w:color="auto"/>
            <w:left w:val="none" w:sz="0" w:space="0" w:color="auto"/>
            <w:bottom w:val="none" w:sz="0" w:space="0" w:color="auto"/>
            <w:right w:val="none" w:sz="0" w:space="0" w:color="auto"/>
          </w:divBdr>
        </w:div>
        <w:div w:id="2092506294">
          <w:marLeft w:val="274"/>
          <w:marRight w:val="0"/>
          <w:marTop w:val="0"/>
          <w:marBottom w:val="0"/>
          <w:divBdr>
            <w:top w:val="none" w:sz="0" w:space="0" w:color="auto"/>
            <w:left w:val="none" w:sz="0" w:space="0" w:color="auto"/>
            <w:bottom w:val="none" w:sz="0" w:space="0" w:color="auto"/>
            <w:right w:val="none" w:sz="0" w:space="0" w:color="auto"/>
          </w:divBdr>
        </w:div>
      </w:divsChild>
    </w:div>
    <w:div w:id="209462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2DA69-78AA-496B-8616-AB39C3DFF1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4610</Words>
  <Characters>26280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30829</CharactersWithSpaces>
  <SharedDoc>false</SharedDoc>
  <HyperlinkBase/>
  <HLinks>
    <vt:vector size="12" baseType="variant">
      <vt:variant>
        <vt:i4>3670107</vt:i4>
      </vt:variant>
      <vt:variant>
        <vt:i4>3</vt:i4>
      </vt:variant>
      <vt:variant>
        <vt:i4>0</vt:i4>
      </vt:variant>
      <vt:variant>
        <vt:i4>5</vt:i4>
      </vt:variant>
      <vt:variant>
        <vt:lpwstr>mailto:endrit.dosti@nokia.com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2024-04-05T09:10:00Z</dcterms:created>
  <dcterms:modified xsi:type="dcterms:W3CDTF">2024-04-05T09:10:00Z</dcterms:modified>
  <cp:category/>
</cp:coreProperties>
</file>